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C04" w:rsidRDefault="006E3483" w:rsidP="000A4C04">
      <w:pPr>
        <w:pStyle w:val="NormalWeb"/>
        <w:spacing w:line="336" w:lineRule="auto"/>
        <w:rPr>
          <w:rFonts w:ascii="Georgia" w:hAnsi="Georgia"/>
          <w:color w:val="000000"/>
          <w:sz w:val="23"/>
          <w:szCs w:val="23"/>
        </w:rPr>
      </w:pPr>
      <w:r w:rsidRPr="00CB7638">
        <w:rPr>
          <w:rFonts w:ascii="Georgia" w:hAnsi="Georgia"/>
          <w:color w:val="000000"/>
          <w:sz w:val="23"/>
          <w:szCs w:val="23"/>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OFERTA &#10;Y&#10;DEMANDA LABORAL&#10;DEL SECTOR&#10;DEL DEPORTE&#10;Y LA ACTIVIDAD&#10;FÍSICA" style="width:433.5pt;height:477.75pt" fillcolor="#92d050" strokecolor="#daeef3 [664]">
            <v:shadow on="t" color="#b2b2b2" opacity="52429f" offset="3pt"/>
            <v:textpath style="font-family:&quot;Times New Roman&quot;;font-size:40pt;font-weight:bold;v-text-kern:t" trim="t" fitpath="t" string="OFERTA &#10;Y&#10;DEMANDA LABORAL&#10;DEL SECTOR&#10;DEL DEPORTE&#10;Y LA ACTIVIDAD&#10;FÍSICA"/>
          </v:shape>
        </w:pict>
      </w:r>
    </w:p>
    <w:p w:rsidR="00ED5D26" w:rsidRPr="006E3483" w:rsidRDefault="006E3483" w:rsidP="006E3483">
      <w:pPr>
        <w:pStyle w:val="NormalWeb"/>
        <w:spacing w:line="336" w:lineRule="auto"/>
        <w:rPr>
          <w:rFonts w:ascii="Georgia" w:hAnsi="Georgia"/>
          <w:i/>
          <w:color w:val="4F6228" w:themeColor="accent3" w:themeShade="80"/>
          <w:sz w:val="23"/>
          <w:szCs w:val="23"/>
        </w:rPr>
      </w:pPr>
      <w:r>
        <w:rPr>
          <w:noProof/>
        </w:rPr>
        <w:drawing>
          <wp:inline distT="0" distB="0" distL="0" distR="0">
            <wp:extent cx="2400300" cy="1809750"/>
            <wp:effectExtent l="0" t="57150" r="0" b="590550"/>
            <wp:docPr id="13" name="Imagen 13" descr="http://www.gochiclana.com/images/costa_ballena_golf_cl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gochiclana.com/images/costa_ballena_golf_club.jpg"/>
                    <pic:cNvPicPr>
                      <a:picLocks noChangeAspect="1" noChangeArrowheads="1"/>
                    </pic:cNvPicPr>
                  </pic:nvPicPr>
                  <pic:blipFill>
                    <a:blip r:embed="rId5" cstate="print"/>
                    <a:srcRect/>
                    <a:stretch>
                      <a:fillRect/>
                    </a:stretch>
                  </pic:blipFill>
                  <pic:spPr bwMode="auto">
                    <a:xfrm>
                      <a:off x="0" y="0"/>
                      <a:ext cx="2400300" cy="180975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inline>
        </w:drawing>
      </w:r>
      <w:r w:rsidR="00ED5D26" w:rsidRPr="006E3483">
        <w:rPr>
          <w:rFonts w:ascii="Georgia" w:hAnsi="Georgia"/>
          <w:i/>
          <w:color w:val="4F6228" w:themeColor="accent3" w:themeShade="80"/>
          <w:sz w:val="23"/>
          <w:szCs w:val="23"/>
        </w:rPr>
        <w:t xml:space="preserve"> </w:t>
      </w:r>
      <w:r w:rsidR="00ED5D26" w:rsidRPr="006E3483">
        <w:rPr>
          <w:b/>
          <w:i/>
          <w:color w:val="4F6228" w:themeColor="accent3" w:themeShade="80"/>
          <w:sz w:val="28"/>
          <w:szCs w:val="23"/>
        </w:rPr>
        <w:t>Juan Jesús Aragón Palomino</w:t>
      </w:r>
      <w:r w:rsidR="00ED5D26" w:rsidRPr="006E3483">
        <w:rPr>
          <w:rFonts w:ascii="Georgia" w:hAnsi="Georgia"/>
          <w:i/>
          <w:color w:val="4F6228" w:themeColor="accent3" w:themeShade="80"/>
          <w:sz w:val="23"/>
          <w:szCs w:val="23"/>
        </w:rPr>
        <w:t xml:space="preserve"> 1º TSAFAD</w:t>
      </w:r>
    </w:p>
    <w:p w:rsidR="000A4C04" w:rsidRDefault="000A4C04" w:rsidP="000A4C04">
      <w:pPr>
        <w:pStyle w:val="NormalWeb"/>
        <w:spacing w:line="336" w:lineRule="auto"/>
        <w:rPr>
          <w:rFonts w:ascii="Georgia" w:hAnsi="Georgia"/>
          <w:color w:val="000000"/>
          <w:sz w:val="23"/>
          <w:szCs w:val="23"/>
        </w:rPr>
      </w:pPr>
    </w:p>
    <w:p w:rsidR="00380D5E" w:rsidRPr="00A90DA6" w:rsidRDefault="00ED5D26" w:rsidP="00A90DA6">
      <w:pPr>
        <w:pStyle w:val="NormalWeb"/>
        <w:spacing w:line="276" w:lineRule="auto"/>
      </w:pPr>
      <w:r w:rsidRPr="00A90DA6">
        <w:rPr>
          <w:color w:val="000000"/>
        </w:rPr>
        <w:t>Como introducción al trabajo empezaremos a definir que es oferta y que es demanda. La oferta</w:t>
      </w:r>
      <w:r w:rsidR="00FB3918" w:rsidRPr="00A90DA6">
        <w:rPr>
          <w:color w:val="000000"/>
        </w:rPr>
        <w:t xml:space="preserve"> de trabajo </w:t>
      </w:r>
      <w:r w:rsidR="00E163B1" w:rsidRPr="00A90DA6">
        <w:rPr>
          <w:color w:val="000000"/>
        </w:rPr>
        <w:t>se entiende como el</w:t>
      </w:r>
      <w:r w:rsidR="00FB3918" w:rsidRPr="00A90DA6">
        <w:rPr>
          <w:color w:val="000000"/>
        </w:rPr>
        <w:t xml:space="preserve"> </w:t>
      </w:r>
      <w:r w:rsidR="00E163B1" w:rsidRPr="00A90DA6">
        <w:rPr>
          <w:color w:val="000000"/>
        </w:rPr>
        <w:t>n</w:t>
      </w:r>
      <w:r w:rsidR="00FB3918" w:rsidRPr="00A90DA6">
        <w:t xml:space="preserve">úmero de trabajadores (o, en un sentido más general, número de horas de </w:t>
      </w:r>
      <w:hyperlink r:id="rId6" w:history="1">
        <w:r w:rsidR="00FB3918" w:rsidRPr="00A90DA6">
          <w:rPr>
            <w:rStyle w:val="Hipervnculo"/>
            <w:u w:val="none"/>
          </w:rPr>
          <w:t>trabajo</w:t>
        </w:r>
      </w:hyperlink>
      <w:r w:rsidR="00E163B1" w:rsidRPr="00A90DA6">
        <w:t>) existente en la economía.</w:t>
      </w:r>
      <w:r w:rsidR="00FB3918" w:rsidRPr="00A90DA6">
        <w:t xml:space="preserve"> Los principales determinantes de la </w:t>
      </w:r>
      <w:r w:rsidR="00FB3918" w:rsidRPr="00A90DA6">
        <w:rPr>
          <w:bCs/>
        </w:rPr>
        <w:t>oferta de trabajo</w:t>
      </w:r>
      <w:r w:rsidR="00FB3918" w:rsidRPr="00A90DA6">
        <w:t xml:space="preserve"> son la </w:t>
      </w:r>
      <w:hyperlink r:id="rId7" w:history="1">
        <w:r w:rsidR="00FB3918" w:rsidRPr="00A90DA6">
          <w:rPr>
            <w:rStyle w:val="Hipervnculo"/>
            <w:u w:val="none"/>
          </w:rPr>
          <w:t>población</w:t>
        </w:r>
      </w:hyperlink>
      <w:r w:rsidR="00FB3918" w:rsidRPr="00A90DA6">
        <w:t xml:space="preserve">, los </w:t>
      </w:r>
      <w:hyperlink r:id="rId8" w:history="1">
        <w:r w:rsidR="00FB3918" w:rsidRPr="00A90DA6">
          <w:rPr>
            <w:rStyle w:val="Hipervnculo"/>
            <w:u w:val="none"/>
          </w:rPr>
          <w:t>salario</w:t>
        </w:r>
      </w:hyperlink>
      <w:r w:rsidR="00FB3918" w:rsidRPr="00A90DA6">
        <w:t>s y las tradiciones sociales.</w:t>
      </w:r>
      <w:r w:rsidR="00E163B1" w:rsidRPr="00A90DA6">
        <w:t xml:space="preserve"> Resumiendo, todo aquello que se ofrece al público. La demanda de trabajo o demanda laboral se la puede definir como la cantidad de personas (que existen en el mercado laboral) que están buscando un empleo y que además estén dispuestas a trabajar por el sueldo ofrecido por quien solicita sus servicios. </w:t>
      </w:r>
      <w:r w:rsidR="00380D5E" w:rsidRPr="00A90DA6">
        <w:t xml:space="preserve">                                                                       Ahora comenzaremos a hablar de las características de los ámbitos de actuación y mercados laborales que aparecen en la actualidad en el panorama profesional de la actividad física y deportiva. En concreto hablamos de cuatro grandes áreas:</w:t>
      </w:r>
      <w:r w:rsidR="00380D5E" w:rsidRPr="00A90DA6">
        <w:tab/>
      </w:r>
      <w:r w:rsidR="00380D5E" w:rsidRPr="00A90DA6">
        <w:tab/>
      </w:r>
      <w:r w:rsidR="00380D5E" w:rsidRPr="00A90DA6">
        <w:tab/>
      </w:r>
      <w:r w:rsidR="00380D5E" w:rsidRPr="00A90DA6">
        <w:tab/>
      </w:r>
      <w:r w:rsidR="00380D5E" w:rsidRPr="00A90DA6">
        <w:tab/>
      </w:r>
      <w:r w:rsidR="00380D5E" w:rsidRPr="00A90DA6">
        <w:tab/>
      </w:r>
      <w:r w:rsidR="00380D5E" w:rsidRPr="00A90DA6">
        <w:tab/>
      </w:r>
      <w:r w:rsidR="00380D5E" w:rsidRPr="00A90DA6">
        <w:tab/>
        <w:t xml:space="preserve">                                 </w:t>
      </w:r>
    </w:p>
    <w:p w:rsidR="00380D5E" w:rsidRPr="00A90DA6" w:rsidRDefault="006E3483" w:rsidP="00A90DA6">
      <w:pPr>
        <w:pStyle w:val="Prrafodelista"/>
        <w:numPr>
          <w:ilvl w:val="0"/>
          <w:numId w:val="9"/>
        </w:numPr>
        <w:autoSpaceDE w:val="0"/>
        <w:autoSpaceDN w:val="0"/>
        <w:adjustRightInd w:val="0"/>
        <w:spacing w:after="0"/>
        <w:rPr>
          <w:rFonts w:ascii="Times New Roman" w:hAnsi="Times New Roman" w:cs="Times New Roman"/>
          <w:sz w:val="24"/>
          <w:szCs w:val="24"/>
        </w:rPr>
      </w:pPr>
      <w:r>
        <w:rPr>
          <w:rFonts w:ascii="Times New Roman" w:hAnsi="Times New Roman" w:cs="Times New Roman"/>
          <w:b/>
          <w:noProof/>
          <w:sz w:val="24"/>
          <w:szCs w:val="24"/>
          <w:lang w:eastAsia="es-ES"/>
        </w:rPr>
        <w:drawing>
          <wp:anchor distT="0" distB="0" distL="114300" distR="114300" simplePos="0" relativeHeight="251658240" behindDoc="0" locked="0" layoutInCell="1" allowOverlap="1">
            <wp:simplePos x="0" y="0"/>
            <wp:positionH relativeFrom="column">
              <wp:posOffset>424815</wp:posOffset>
            </wp:positionH>
            <wp:positionV relativeFrom="paragraph">
              <wp:posOffset>-191135</wp:posOffset>
            </wp:positionV>
            <wp:extent cx="1885950" cy="1095375"/>
            <wp:effectExtent l="95250" t="57150" r="57150" b="371475"/>
            <wp:wrapSquare wrapText="bothSides"/>
            <wp:docPr id="3" name="Imagen 18" descr="http://www.tusanuncios.com/FOTOS/IMG/IMAGENES-USUARIO/IMG_872/b9b5364a-ae19-47eb-87ff-4d3b08947f3a_6339760490342977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tusanuncios.com/FOTOS/IMG/IMAGENES-USUARIO/IMG_872/b9b5364a-ae19-47eb-87ff-4d3b08947f3a_633976049034297771.jpg"/>
                    <pic:cNvPicPr>
                      <a:picLocks noChangeAspect="1" noChangeArrowheads="1"/>
                    </pic:cNvPicPr>
                  </pic:nvPicPr>
                  <pic:blipFill>
                    <a:blip r:embed="rId9" cstate="print"/>
                    <a:srcRect/>
                    <a:stretch>
                      <a:fillRect/>
                    </a:stretch>
                  </pic:blipFill>
                  <pic:spPr bwMode="auto">
                    <a:xfrm>
                      <a:off x="0" y="0"/>
                      <a:ext cx="1885950" cy="1095375"/>
                    </a:xfrm>
                    <a:prstGeom prst="roundRect">
                      <a:avLst>
                        <a:gd name="adj" fmla="val 4167"/>
                      </a:avLst>
                    </a:prstGeom>
                    <a:solidFill>
                      <a:srgbClr val="FFFFFF"/>
                    </a:solidFill>
                    <a:ln w="76200" cap="sq">
                      <a:solidFill>
                        <a:srgbClr val="292929"/>
                      </a:solidFill>
                      <a:miter lim="800000"/>
                    </a:ln>
                    <a:effectLst>
                      <a:reflection blurRad="12700" stA="28000" endPos="28000" dist="5000" dir="5400000" sy="-100000" algn="bl" rotWithShape="0"/>
                    </a:effectLst>
                    <a:scene3d>
                      <a:camera prst="orthographicFront"/>
                      <a:lightRig rig="threePt" dir="t">
                        <a:rot lat="0" lon="0" rev="2700000"/>
                      </a:lightRig>
                    </a:scene3d>
                    <a:sp3d>
                      <a:bevelT h="38100"/>
                      <a:contourClr>
                        <a:srgbClr val="C0C0C0"/>
                      </a:contourClr>
                    </a:sp3d>
                  </pic:spPr>
                </pic:pic>
              </a:graphicData>
            </a:graphic>
          </wp:anchor>
        </w:drawing>
      </w:r>
      <w:r w:rsidR="00380D5E" w:rsidRPr="00A90DA6">
        <w:rPr>
          <w:rFonts w:ascii="Times New Roman" w:hAnsi="Times New Roman" w:cs="Times New Roman"/>
          <w:b/>
          <w:sz w:val="24"/>
          <w:szCs w:val="24"/>
        </w:rPr>
        <w:t>Enseñanza-investigación:</w:t>
      </w:r>
      <w:r w:rsidR="00380D5E" w:rsidRPr="00A90DA6">
        <w:rPr>
          <w:rFonts w:ascii="Times New Roman" w:hAnsi="Times New Roman" w:cs="Times New Roman"/>
          <w:sz w:val="24"/>
          <w:szCs w:val="24"/>
        </w:rPr>
        <w:t xml:space="preserve"> regresión por natalidad, minoración clases de E.F, régimen general y especial, regulación legal.</w:t>
      </w:r>
      <w:r w:rsidR="00253638" w:rsidRPr="00A90DA6">
        <w:rPr>
          <w:rFonts w:ascii="Times New Roman" w:hAnsi="Times New Roman" w:cs="Times New Roman"/>
          <w:sz w:val="24"/>
          <w:szCs w:val="24"/>
        </w:rPr>
        <w:t xml:space="preserve"> Aparecen diferentes ámbitos de trabajo que podemos diferenciar según se ajusten a un régimen general o bien a un régimen especial. En el régimen general se diferencian la Educación Infantil, Educación Primaria, Educación Secundaria Obligatoria ESO y Bachillerato, Formación Profesional grado medio y superior, Educación Especial y Educación Universitaria.</w:t>
      </w:r>
      <w:r w:rsidRPr="006E3483">
        <w:rPr>
          <w:noProof/>
          <w:lang w:eastAsia="es-ES"/>
        </w:rPr>
        <w:t xml:space="preserve"> </w:t>
      </w:r>
      <w:r w:rsidR="00253638" w:rsidRPr="00A90DA6">
        <w:rPr>
          <w:rFonts w:ascii="Times New Roman" w:hAnsi="Times New Roman" w:cs="Times New Roman"/>
          <w:sz w:val="24"/>
          <w:szCs w:val="24"/>
        </w:rPr>
        <w:t xml:space="preserve"> Y en el régimen especial las Enseñanzas Artísticas y Técnicos Deportivos.</w:t>
      </w:r>
      <w:r w:rsidRPr="006E3483">
        <w:t xml:space="preserve"> </w:t>
      </w:r>
    </w:p>
    <w:p w:rsidR="00253638" w:rsidRPr="00A90DA6" w:rsidRDefault="00253638" w:rsidP="00A90DA6">
      <w:pPr>
        <w:autoSpaceDE w:val="0"/>
        <w:autoSpaceDN w:val="0"/>
        <w:adjustRightInd w:val="0"/>
        <w:spacing w:after="0"/>
        <w:rPr>
          <w:rFonts w:ascii="Times New Roman" w:hAnsi="Times New Roman" w:cs="Times New Roman"/>
          <w:sz w:val="24"/>
          <w:szCs w:val="24"/>
        </w:rPr>
      </w:pPr>
    </w:p>
    <w:p w:rsidR="00380D5E" w:rsidRPr="00A90DA6" w:rsidRDefault="00380D5E" w:rsidP="00A90DA6">
      <w:pPr>
        <w:pStyle w:val="Prrafodelista"/>
        <w:numPr>
          <w:ilvl w:val="0"/>
          <w:numId w:val="9"/>
        </w:num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b/>
          <w:sz w:val="24"/>
          <w:szCs w:val="24"/>
        </w:rPr>
        <w:t>Gestión-recreación:</w:t>
      </w:r>
      <w:r w:rsidRPr="00A90DA6">
        <w:rPr>
          <w:rFonts w:ascii="Times New Roman" w:hAnsi="Times New Roman" w:cs="Times New Roman"/>
          <w:sz w:val="24"/>
          <w:szCs w:val="24"/>
        </w:rPr>
        <w:t xml:space="preserve"> pública y privada, aumento de instalaciones y actividades, preocupación del estado físico, incorporación de la mujer, empresas de servicios deportivos, asociacionismo, financiación pública al límite.</w:t>
      </w:r>
      <w:r w:rsidR="00253638" w:rsidRPr="00A90DA6">
        <w:rPr>
          <w:rFonts w:ascii="Times New Roman" w:hAnsi="Times New Roman" w:cs="Times New Roman"/>
          <w:sz w:val="24"/>
          <w:szCs w:val="24"/>
        </w:rPr>
        <w:t xml:space="preserve"> Como oferta de trabajo concreta aparece en la Gestión Pública los Ayuntamientos, </w:t>
      </w:r>
      <w:r w:rsidR="006E3483">
        <w:rPr>
          <w:noProof/>
          <w:lang w:eastAsia="es-ES"/>
        </w:rPr>
        <w:drawing>
          <wp:inline distT="0" distB="0" distL="0" distR="0">
            <wp:extent cx="2581275" cy="333375"/>
            <wp:effectExtent l="19050" t="0" r="9525" b="0"/>
            <wp:docPr id="5" name="Imagen 21" descr="http://www.dipucadiz.es/opencms/export/sites/default/dipucadiz/areas/medioAmb_depor/deportes/instituto/directorio/LOGO_DIPUTACION_IF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dipucadiz.es/opencms/export/sites/default/dipucadiz/areas/medioAmb_depor/deportes/instituto/directorio/LOGO_DIPUTACION_IFD.jpg"/>
                    <pic:cNvPicPr>
                      <a:picLocks noChangeAspect="1" noChangeArrowheads="1"/>
                    </pic:cNvPicPr>
                  </pic:nvPicPr>
                  <pic:blipFill>
                    <a:blip r:embed="rId10" cstate="print"/>
                    <a:srcRect/>
                    <a:stretch>
                      <a:fillRect/>
                    </a:stretch>
                  </pic:blipFill>
                  <pic:spPr bwMode="auto">
                    <a:xfrm>
                      <a:off x="0" y="0"/>
                      <a:ext cx="2581786" cy="333441"/>
                    </a:xfrm>
                    <a:prstGeom prst="rect">
                      <a:avLst/>
                    </a:prstGeom>
                    <a:noFill/>
                    <a:ln w="9525">
                      <a:noFill/>
                      <a:miter lim="800000"/>
                      <a:headEnd/>
                      <a:tailEnd/>
                    </a:ln>
                  </pic:spPr>
                </pic:pic>
              </a:graphicData>
            </a:graphic>
          </wp:inline>
        </w:drawing>
      </w:r>
      <w:r w:rsidR="00253638" w:rsidRPr="00A90DA6">
        <w:rPr>
          <w:rFonts w:ascii="Times New Roman" w:hAnsi="Times New Roman" w:cs="Times New Roman"/>
          <w:sz w:val="24"/>
          <w:szCs w:val="24"/>
        </w:rPr>
        <w:t>Diputaciones, Mancomunidades, Comunidades Autónomas, Universidades y Administración del Estado. Y en la Gestión Privada Centros privados deportivos, Federaciones deportivas, Empresas de servicios deportivos, Empresas de multiservicios como alojamiento, transporte, turismo y deporte aventura, recreación, etc.</w:t>
      </w:r>
      <w:r w:rsidR="006E3483" w:rsidRPr="006E3483">
        <w:t xml:space="preserve"> </w:t>
      </w:r>
      <w:r w:rsidR="00DE4500">
        <w:rPr>
          <w:noProof/>
          <w:lang w:eastAsia="es-ES"/>
        </w:rPr>
        <w:drawing>
          <wp:inline distT="0" distB="0" distL="0" distR="0">
            <wp:extent cx="2171700" cy="533400"/>
            <wp:effectExtent l="19050" t="0" r="0" b="0"/>
            <wp:docPr id="6" name="Imagen 24" descr="http://badlaorden.com/images/logo_conseje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badlaorden.com/images/logo_consejeria.jpg"/>
                    <pic:cNvPicPr>
                      <a:picLocks noChangeAspect="1" noChangeArrowheads="1"/>
                    </pic:cNvPicPr>
                  </pic:nvPicPr>
                  <pic:blipFill>
                    <a:blip r:embed="rId11" cstate="print"/>
                    <a:srcRect/>
                    <a:stretch>
                      <a:fillRect/>
                    </a:stretch>
                  </pic:blipFill>
                  <pic:spPr bwMode="auto">
                    <a:xfrm>
                      <a:off x="0" y="0"/>
                      <a:ext cx="2171544" cy="533362"/>
                    </a:xfrm>
                    <a:prstGeom prst="rect">
                      <a:avLst/>
                    </a:prstGeom>
                    <a:noFill/>
                    <a:ln w="9525">
                      <a:noFill/>
                      <a:miter lim="800000"/>
                      <a:headEnd/>
                      <a:tailEnd/>
                    </a:ln>
                  </pic:spPr>
                </pic:pic>
              </a:graphicData>
            </a:graphic>
          </wp:inline>
        </w:drawing>
      </w:r>
    </w:p>
    <w:p w:rsidR="00253638" w:rsidRPr="00A90DA6" w:rsidRDefault="00253638" w:rsidP="00A90DA6">
      <w:pPr>
        <w:autoSpaceDE w:val="0"/>
        <w:autoSpaceDN w:val="0"/>
        <w:adjustRightInd w:val="0"/>
        <w:spacing w:after="0"/>
        <w:rPr>
          <w:rFonts w:ascii="Times New Roman" w:hAnsi="Times New Roman" w:cs="Times New Roman"/>
          <w:sz w:val="24"/>
          <w:szCs w:val="24"/>
        </w:rPr>
      </w:pPr>
    </w:p>
    <w:p w:rsidR="00380D5E" w:rsidRPr="00A90DA6" w:rsidRDefault="00380D5E" w:rsidP="00A90DA6">
      <w:pPr>
        <w:pStyle w:val="Prrafodelista"/>
        <w:numPr>
          <w:ilvl w:val="0"/>
          <w:numId w:val="9"/>
        </w:num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b/>
          <w:sz w:val="24"/>
          <w:szCs w:val="24"/>
        </w:rPr>
        <w:t>Entrenamiento deportivo</w:t>
      </w:r>
      <w:r w:rsidRPr="00A90DA6">
        <w:rPr>
          <w:rFonts w:ascii="Times New Roman" w:hAnsi="Times New Roman" w:cs="Times New Roman"/>
          <w:sz w:val="24"/>
          <w:szCs w:val="24"/>
        </w:rPr>
        <w:t>: aumento de clubes, regulación de los técnicos, diversificación, alto nivel.</w:t>
      </w:r>
      <w:r w:rsidR="00253638" w:rsidRPr="00A90DA6">
        <w:rPr>
          <w:rFonts w:ascii="Times New Roman" w:hAnsi="Times New Roman" w:cs="Times New Roman"/>
          <w:sz w:val="24"/>
          <w:szCs w:val="24"/>
        </w:rPr>
        <w:t xml:space="preserve"> En este ámbito de trabajo se pueden cifrar diferentes actuaciones de los técnicos deportivos, tales como entrenadores, preparadores </w:t>
      </w:r>
      <w:r w:rsidR="00253638" w:rsidRPr="00A90DA6">
        <w:rPr>
          <w:rFonts w:ascii="Times New Roman" w:hAnsi="Times New Roman" w:cs="Times New Roman"/>
          <w:sz w:val="24"/>
          <w:szCs w:val="24"/>
        </w:rPr>
        <w:lastRenderedPageBreak/>
        <w:t>físicos, responsables técnicos y se materializan en los siguientes estamentos: Clubes deportivos, Federaciones, Administraciones públicas como el Consejo Superior de Deportes, Comunidades, Autónomas, Universidades, etc.</w:t>
      </w:r>
    </w:p>
    <w:p w:rsidR="00253638" w:rsidRPr="00A90DA6" w:rsidRDefault="00253638" w:rsidP="00A90DA6">
      <w:pPr>
        <w:autoSpaceDE w:val="0"/>
        <w:autoSpaceDN w:val="0"/>
        <w:adjustRightInd w:val="0"/>
        <w:spacing w:after="0"/>
        <w:rPr>
          <w:rFonts w:ascii="Times New Roman" w:hAnsi="Times New Roman" w:cs="Times New Roman"/>
          <w:sz w:val="24"/>
          <w:szCs w:val="24"/>
        </w:rPr>
      </w:pPr>
    </w:p>
    <w:p w:rsidR="00761E95" w:rsidRPr="006A6D92" w:rsidRDefault="00380D5E" w:rsidP="00DE4500">
      <w:pPr>
        <w:pStyle w:val="Prrafodelista"/>
        <w:numPr>
          <w:ilvl w:val="0"/>
          <w:numId w:val="9"/>
        </w:num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b/>
          <w:sz w:val="24"/>
          <w:szCs w:val="24"/>
        </w:rPr>
        <w:t>Actividad física y salud:</w:t>
      </w:r>
      <w:r w:rsidRPr="00A90DA6">
        <w:rPr>
          <w:rFonts w:ascii="Times New Roman" w:hAnsi="Times New Roman" w:cs="Times New Roman"/>
          <w:sz w:val="24"/>
          <w:szCs w:val="24"/>
        </w:rPr>
        <w:t xml:space="preserve"> tercera edad, rehabilitación, integración social, oferta pública y privada, importancia de la incidencia del deporte en la salud.</w:t>
      </w:r>
      <w:r w:rsidR="006A6D92" w:rsidRPr="006A6D92">
        <w:rPr>
          <w:rFonts w:ascii="Times New Roman" w:hAnsi="Times New Roman" w:cs="Times New Roman"/>
          <w:noProof/>
          <w:sz w:val="24"/>
          <w:szCs w:val="24"/>
          <w:lang w:eastAsia="es-ES"/>
        </w:rPr>
        <w:t xml:space="preserve"> </w:t>
      </w:r>
      <w:r w:rsidR="006A6D92">
        <w:rPr>
          <w:rFonts w:ascii="Times New Roman" w:hAnsi="Times New Roman" w:cs="Times New Roman"/>
          <w:noProof/>
          <w:sz w:val="24"/>
          <w:szCs w:val="24"/>
          <w:lang w:eastAsia="es-ES"/>
        </w:rPr>
        <w:drawing>
          <wp:inline distT="0" distB="0" distL="0" distR="0">
            <wp:extent cx="895350" cy="438150"/>
            <wp:effectExtent l="19050" t="0" r="0" b="0"/>
            <wp:docPr id="8" name="6 Imagen" descr="coraz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razon.png"/>
                    <pic:cNvPicPr/>
                  </pic:nvPicPr>
                  <pic:blipFill>
                    <a:blip r:embed="rId12" cstate="print"/>
                    <a:stretch>
                      <a:fillRect/>
                    </a:stretch>
                  </pic:blipFill>
                  <pic:spPr>
                    <a:xfrm>
                      <a:off x="0" y="0"/>
                      <a:ext cx="895475" cy="438211"/>
                    </a:xfrm>
                    <a:prstGeom prst="rect">
                      <a:avLst/>
                    </a:prstGeom>
                  </pic:spPr>
                </pic:pic>
              </a:graphicData>
            </a:graphic>
          </wp:inline>
        </w:drawing>
      </w:r>
      <w:r w:rsidR="00761E95" w:rsidRPr="006A6D92">
        <w:rPr>
          <w:color w:val="000000"/>
        </w:rPr>
        <w:t>Según un sondeo elaborado, el 66 por ciento de los encuestados afirma que sí practica deporte. Curiosamente, el 39 por ciento incluye el andar como actividad deportiva y el 15 por ciento dice que realiza actividades en el gimnasio.</w:t>
      </w:r>
    </w:p>
    <w:p w:rsidR="00761E95" w:rsidRPr="00A90DA6" w:rsidRDefault="00761E95" w:rsidP="00A90DA6">
      <w:pPr>
        <w:pStyle w:val="NormalWeb"/>
        <w:spacing w:line="276" w:lineRule="auto"/>
        <w:rPr>
          <w:color w:val="000000"/>
        </w:rPr>
      </w:pPr>
      <w:r w:rsidRPr="00A90DA6">
        <w:rPr>
          <w:color w:val="000000"/>
        </w:rPr>
        <w:t>Le siguen el ciclismo, '</w:t>
      </w:r>
      <w:proofErr w:type="spellStart"/>
      <w:r w:rsidRPr="00A90DA6">
        <w:rPr>
          <w:color w:val="000000"/>
        </w:rPr>
        <w:t>footing</w:t>
      </w:r>
      <w:proofErr w:type="spellEnd"/>
      <w:r w:rsidRPr="00A90DA6">
        <w:rPr>
          <w:color w:val="000000"/>
        </w:rPr>
        <w:t>', natación y fútbol. Asimismo, la frecuencia de la práctica deportiva es alta, ya que más de un 70 por ciento asegura que hace ejercicio tres o más veces a la semana y, según el informe, el promedio de gasto en deporte es superior en los hombres.</w:t>
      </w:r>
    </w:p>
    <w:p w:rsidR="00A90DA6" w:rsidRPr="00A90DA6" w:rsidRDefault="00A90DA6" w:rsidP="00A90DA6">
      <w:p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Este campo profesional emerge, de las cada vez más apremiantes necesidades de la población por mejorar su salud como consecuencia de los hábitos sedentarios, de la tensión y el estrés que nuestra sociedad genera, de las situaciones laborales, del aumento de la longevidad de la población, de la mayor prestación de servicios a poblaciones especiales, etc.</w:t>
      </w:r>
    </w:p>
    <w:p w:rsidR="00A90DA6" w:rsidRPr="00A90DA6" w:rsidRDefault="00A90DA6" w:rsidP="00A90DA6">
      <w:p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La tercera edad aparece como un colectivo prioritario y que al ir en aumento ofrece grandes posibilidades laborales y que demanda profesionales especializados en este ámbito. Oferta de actividades variadas, profesionales especializados y equipamientos y materiales adaptados, son prioridades que aparecen en este ámbito laboral y que hay que satisfacer.</w:t>
      </w:r>
    </w:p>
    <w:p w:rsidR="00A90DA6" w:rsidRPr="00A90DA6" w:rsidRDefault="00A90DA6" w:rsidP="00A90DA6">
      <w:p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Se están desarrollando, cada vez más, mecanismos adecuados para la rehabilitación de personas que sufren cualquier enfermedad o lesión, que requieren una actuación profesional multidisciplinar de médicos, fisioterapeutas, psicólogos y técnicos deportivos.</w:t>
      </w:r>
    </w:p>
    <w:p w:rsidR="00A90DA6" w:rsidRDefault="00A90DA6" w:rsidP="00A90DA6">
      <w:pPr>
        <w:autoSpaceDE w:val="0"/>
        <w:autoSpaceDN w:val="0"/>
        <w:adjustRightInd w:val="0"/>
        <w:spacing w:after="0"/>
        <w:jc w:val="center"/>
        <w:rPr>
          <w:rFonts w:ascii="Times New Roman" w:eastAsia="Times New Roman" w:hAnsi="Times New Roman" w:cs="Times New Roman"/>
          <w:color w:val="000000"/>
          <w:sz w:val="24"/>
          <w:szCs w:val="24"/>
          <w:lang w:eastAsia="es-ES"/>
        </w:rPr>
      </w:pPr>
    </w:p>
    <w:p w:rsidR="00A90DA6" w:rsidRDefault="00A90DA6" w:rsidP="00A90DA6">
      <w:pPr>
        <w:autoSpaceDE w:val="0"/>
        <w:autoSpaceDN w:val="0"/>
        <w:adjustRightInd w:val="0"/>
        <w:spacing w:after="0"/>
        <w:jc w:val="center"/>
        <w:rPr>
          <w:rFonts w:ascii="Times New Roman" w:eastAsia="Times New Roman" w:hAnsi="Times New Roman" w:cs="Times New Roman"/>
          <w:color w:val="000000"/>
          <w:sz w:val="24"/>
          <w:szCs w:val="24"/>
          <w:lang w:eastAsia="es-ES"/>
        </w:rPr>
      </w:pPr>
    </w:p>
    <w:p w:rsidR="00253638" w:rsidRPr="00A90DA6" w:rsidRDefault="00253638" w:rsidP="00A90DA6">
      <w:pPr>
        <w:autoSpaceDE w:val="0"/>
        <w:autoSpaceDN w:val="0"/>
        <w:adjustRightInd w:val="0"/>
        <w:spacing w:after="0"/>
        <w:jc w:val="center"/>
        <w:rPr>
          <w:rFonts w:ascii="Times New Roman" w:hAnsi="Times New Roman" w:cs="Times New Roman"/>
          <w:b/>
          <w:sz w:val="24"/>
          <w:szCs w:val="24"/>
        </w:rPr>
      </w:pPr>
      <w:r w:rsidRPr="00A90DA6">
        <w:rPr>
          <w:rFonts w:ascii="Times New Roman" w:hAnsi="Times New Roman" w:cs="Times New Roman"/>
          <w:b/>
          <w:sz w:val="24"/>
          <w:szCs w:val="24"/>
        </w:rPr>
        <w:t>TITULACIONES DEPORTIVAS ACTUALES Y FUNCIONES PROFESIONALES</w:t>
      </w:r>
    </w:p>
    <w:p w:rsidR="005F0814" w:rsidRPr="00A90DA6" w:rsidRDefault="005F0814" w:rsidP="00A90DA6">
      <w:pPr>
        <w:autoSpaceDE w:val="0"/>
        <w:autoSpaceDN w:val="0"/>
        <w:adjustRightInd w:val="0"/>
        <w:spacing w:after="0"/>
        <w:jc w:val="center"/>
        <w:rPr>
          <w:rFonts w:ascii="Times New Roman" w:hAnsi="Times New Roman" w:cs="Times New Roman"/>
          <w:b/>
          <w:i/>
          <w:sz w:val="24"/>
          <w:szCs w:val="24"/>
        </w:rPr>
      </w:pPr>
    </w:p>
    <w:p w:rsidR="00253638" w:rsidRPr="00A90DA6" w:rsidRDefault="003F388B" w:rsidP="00A90DA6">
      <w:p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 xml:space="preserve">Para poder hacer una asignación racional de las diferentes titulaciones a los cuatro campos y dentro de ellos de las funciones propias a desarrollar, es necesario analizar las mismas desde las dos vertientes siguientes: la normativa legal y la formación académica. Tal y como se puso de manifiesto en el I Seminario Andaluz sobre definición del marco laboral del profesional de la actividad física y del deporte (IAD, 1995), si al número de titulaciones deportivas existentes Licenciados, Maestros Especialistas, TSAFAD , Técnicos Superiores en Formación Profesional y Técnicos Deportivos y Superiores, le añadimos el ritmo de producción de alguno de ellos, podemos afirmar que se está produciendo un desequilibrio entre demanda y oferta y nos </w:t>
      </w:r>
      <w:r w:rsidRPr="00A90DA6">
        <w:rPr>
          <w:rFonts w:ascii="Times New Roman" w:hAnsi="Times New Roman" w:cs="Times New Roman"/>
          <w:sz w:val="24"/>
          <w:szCs w:val="24"/>
        </w:rPr>
        <w:lastRenderedPageBreak/>
        <w:t>podemos encontrar con una situación laboral de injerencia de unas titulaciones sobre otras. En cuanto a formación académica resaltar que el currículo de los licenciados está orientado a los campos profesionales de la docencia, entrenamiento y gestión-recreación de forma general, si bien, este último no tiene un tratamiento paritario con los dos primeros y que la formación específica es insuficiente para el ejercicio profesional de la actividad física para la salud. El currículo del Maestro Especialista en Educación Física está orientado fundamentalmente a la enseñanza y aparecen deficiencias notables en el campo del entrenamiento y la actividad física para la salud, e inexistencia de contenidos relacionados con la gestión deportiva. TAFAD y Técnicos Superiores de Formación Profesional poseen un Currículo orientada al ámbito de la gestión animación, recreación y los Técnicos deportivos una clara orientación al ámbito del entrenamiento deportivo.</w:t>
      </w:r>
    </w:p>
    <w:p w:rsidR="005F0814" w:rsidRPr="00A90DA6" w:rsidRDefault="005F0814" w:rsidP="00A90DA6">
      <w:pPr>
        <w:autoSpaceDE w:val="0"/>
        <w:autoSpaceDN w:val="0"/>
        <w:adjustRightInd w:val="0"/>
        <w:spacing w:after="0"/>
        <w:rPr>
          <w:rFonts w:ascii="Times New Roman" w:hAnsi="Times New Roman" w:cs="Times New Roman"/>
          <w:sz w:val="24"/>
          <w:szCs w:val="24"/>
        </w:rPr>
      </w:pPr>
    </w:p>
    <w:p w:rsidR="005F0814" w:rsidRPr="00A90DA6" w:rsidRDefault="005F0814" w:rsidP="00A90DA6">
      <w:pPr>
        <w:autoSpaceDE w:val="0"/>
        <w:autoSpaceDN w:val="0"/>
        <w:adjustRightInd w:val="0"/>
        <w:spacing w:after="0"/>
        <w:rPr>
          <w:rFonts w:ascii="Times New Roman" w:hAnsi="Times New Roman" w:cs="Times New Roman"/>
          <w:i/>
          <w:sz w:val="24"/>
          <w:szCs w:val="24"/>
        </w:rPr>
      </w:pPr>
    </w:p>
    <w:p w:rsidR="005F0814" w:rsidRPr="00A90DA6" w:rsidRDefault="005F0814" w:rsidP="00A90DA6">
      <w:pPr>
        <w:autoSpaceDE w:val="0"/>
        <w:autoSpaceDN w:val="0"/>
        <w:adjustRightInd w:val="0"/>
        <w:spacing w:after="0"/>
        <w:jc w:val="center"/>
        <w:rPr>
          <w:rFonts w:ascii="Times New Roman" w:hAnsi="Times New Roman" w:cs="Times New Roman"/>
          <w:b/>
          <w:i/>
          <w:sz w:val="24"/>
          <w:szCs w:val="24"/>
        </w:rPr>
      </w:pPr>
      <w:r w:rsidRPr="00A90DA6">
        <w:rPr>
          <w:rFonts w:ascii="Times New Roman" w:hAnsi="Times New Roman" w:cs="Times New Roman"/>
          <w:b/>
          <w:i/>
          <w:sz w:val="24"/>
          <w:szCs w:val="24"/>
        </w:rPr>
        <w:t>TITULACIONES, CAMPOS Y FUNCIONES</w:t>
      </w:r>
    </w:p>
    <w:p w:rsidR="005F0814" w:rsidRPr="00A90DA6" w:rsidRDefault="005F0814" w:rsidP="00A90DA6">
      <w:pPr>
        <w:autoSpaceDE w:val="0"/>
        <w:autoSpaceDN w:val="0"/>
        <w:adjustRightInd w:val="0"/>
        <w:spacing w:after="0"/>
        <w:jc w:val="center"/>
        <w:rPr>
          <w:rFonts w:ascii="Times New Roman" w:hAnsi="Times New Roman" w:cs="Times New Roman"/>
          <w:b/>
          <w:i/>
          <w:sz w:val="24"/>
          <w:szCs w:val="24"/>
        </w:rPr>
      </w:pPr>
      <w:r w:rsidRPr="00A90DA6">
        <w:rPr>
          <w:rFonts w:ascii="Times New Roman" w:hAnsi="Times New Roman" w:cs="Times New Roman"/>
          <w:b/>
          <w:i/>
          <w:sz w:val="24"/>
          <w:szCs w:val="24"/>
        </w:rPr>
        <w:t>PROFESIONALES</w:t>
      </w:r>
    </w:p>
    <w:p w:rsidR="005F0814" w:rsidRPr="00A90DA6" w:rsidRDefault="005F0814" w:rsidP="00A90DA6">
      <w:pPr>
        <w:autoSpaceDE w:val="0"/>
        <w:autoSpaceDN w:val="0"/>
        <w:adjustRightInd w:val="0"/>
        <w:spacing w:after="0"/>
        <w:jc w:val="center"/>
        <w:rPr>
          <w:rFonts w:ascii="Times New Roman" w:hAnsi="Times New Roman" w:cs="Times New Roman"/>
          <w:b/>
          <w:sz w:val="24"/>
          <w:szCs w:val="24"/>
        </w:rPr>
      </w:pPr>
    </w:p>
    <w:p w:rsidR="003F388B" w:rsidRPr="00A90DA6" w:rsidRDefault="003F388B" w:rsidP="00A90DA6">
      <w:pPr>
        <w:pStyle w:val="Prrafodelista"/>
        <w:numPr>
          <w:ilvl w:val="0"/>
          <w:numId w:val="10"/>
        </w:num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b/>
          <w:sz w:val="24"/>
          <w:szCs w:val="24"/>
        </w:rPr>
        <w:t>En enseñanza- investigación:</w:t>
      </w:r>
      <w:r w:rsidRPr="00A90DA6">
        <w:rPr>
          <w:rFonts w:ascii="Times New Roman" w:hAnsi="Times New Roman" w:cs="Times New Roman"/>
          <w:sz w:val="24"/>
          <w:szCs w:val="24"/>
        </w:rPr>
        <w:t xml:space="preserve"> Licenciados </w:t>
      </w:r>
      <w:r w:rsidR="005F0814" w:rsidRPr="00A90DA6">
        <w:rPr>
          <w:rFonts w:ascii="Times New Roman" w:hAnsi="Times New Roman" w:cs="Times New Roman"/>
          <w:sz w:val="24"/>
          <w:szCs w:val="24"/>
        </w:rPr>
        <w:t xml:space="preserve">y Maestros especialistas, según </w:t>
      </w:r>
      <w:r w:rsidRPr="00A90DA6">
        <w:rPr>
          <w:rFonts w:ascii="Times New Roman" w:hAnsi="Times New Roman" w:cs="Times New Roman"/>
          <w:sz w:val="24"/>
          <w:szCs w:val="24"/>
        </w:rPr>
        <w:t>determinan las normas legales actuales que ubican a ca</w:t>
      </w:r>
      <w:r w:rsidR="005F0814" w:rsidRPr="00A90DA6">
        <w:rPr>
          <w:rFonts w:ascii="Times New Roman" w:hAnsi="Times New Roman" w:cs="Times New Roman"/>
          <w:sz w:val="24"/>
          <w:szCs w:val="24"/>
        </w:rPr>
        <w:t xml:space="preserve">da titulación en los diferentes </w:t>
      </w:r>
      <w:r w:rsidRPr="00A90DA6">
        <w:rPr>
          <w:rFonts w:ascii="Times New Roman" w:hAnsi="Times New Roman" w:cs="Times New Roman"/>
          <w:sz w:val="24"/>
          <w:szCs w:val="24"/>
        </w:rPr>
        <w:t>niveles educativos.</w:t>
      </w:r>
    </w:p>
    <w:p w:rsidR="005F0814" w:rsidRPr="00A90DA6" w:rsidRDefault="005F0814" w:rsidP="00A90DA6">
      <w:pPr>
        <w:autoSpaceDE w:val="0"/>
        <w:autoSpaceDN w:val="0"/>
        <w:adjustRightInd w:val="0"/>
        <w:spacing w:after="0"/>
        <w:rPr>
          <w:rFonts w:ascii="Times New Roman" w:hAnsi="Times New Roman" w:cs="Times New Roman"/>
          <w:sz w:val="24"/>
          <w:szCs w:val="24"/>
        </w:rPr>
      </w:pPr>
    </w:p>
    <w:p w:rsidR="003F388B" w:rsidRPr="00A90DA6" w:rsidRDefault="003F388B" w:rsidP="00A90DA6">
      <w:pPr>
        <w:pStyle w:val="Prrafodelista"/>
        <w:numPr>
          <w:ilvl w:val="0"/>
          <w:numId w:val="10"/>
        </w:num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b/>
          <w:sz w:val="24"/>
          <w:szCs w:val="24"/>
        </w:rPr>
        <w:t>En entrenamiento deportivo:</w:t>
      </w:r>
      <w:r w:rsidRPr="00A90DA6">
        <w:rPr>
          <w:rFonts w:ascii="Times New Roman" w:hAnsi="Times New Roman" w:cs="Times New Roman"/>
          <w:sz w:val="24"/>
          <w:szCs w:val="24"/>
        </w:rPr>
        <w:t xml:space="preserve"> Licenciados y Técnicos deportivos superiores</w:t>
      </w:r>
    </w:p>
    <w:p w:rsidR="003F388B" w:rsidRPr="00A90DA6" w:rsidRDefault="003F388B" w:rsidP="00A90DA6">
      <w:pPr>
        <w:pStyle w:val="Prrafodelista"/>
        <w:autoSpaceDE w:val="0"/>
        <w:autoSpaceDN w:val="0"/>
        <w:adjustRightInd w:val="0"/>
        <w:spacing w:after="0"/>
        <w:rPr>
          <w:rFonts w:ascii="Times New Roman" w:hAnsi="Times New Roman" w:cs="Times New Roman"/>
          <w:sz w:val="24"/>
          <w:szCs w:val="24"/>
        </w:rPr>
      </w:pPr>
      <w:proofErr w:type="gramStart"/>
      <w:r w:rsidRPr="00A90DA6">
        <w:rPr>
          <w:rFonts w:ascii="Times New Roman" w:hAnsi="Times New Roman" w:cs="Times New Roman"/>
          <w:sz w:val="24"/>
          <w:szCs w:val="24"/>
        </w:rPr>
        <w:t>en</w:t>
      </w:r>
      <w:proofErr w:type="gramEnd"/>
      <w:r w:rsidRPr="00A90DA6">
        <w:rPr>
          <w:rFonts w:ascii="Times New Roman" w:hAnsi="Times New Roman" w:cs="Times New Roman"/>
          <w:sz w:val="24"/>
          <w:szCs w:val="24"/>
        </w:rPr>
        <w:t xml:space="preserve"> el alto rendimiento, Maestros especialis</w:t>
      </w:r>
      <w:r w:rsidR="005F0814" w:rsidRPr="00A90DA6">
        <w:rPr>
          <w:rFonts w:ascii="Times New Roman" w:hAnsi="Times New Roman" w:cs="Times New Roman"/>
          <w:sz w:val="24"/>
          <w:szCs w:val="24"/>
        </w:rPr>
        <w:t xml:space="preserve">tas y Técnicos deportivos en el </w:t>
      </w:r>
      <w:r w:rsidRPr="00A90DA6">
        <w:rPr>
          <w:rFonts w:ascii="Times New Roman" w:hAnsi="Times New Roman" w:cs="Times New Roman"/>
          <w:sz w:val="24"/>
          <w:szCs w:val="24"/>
        </w:rPr>
        <w:t>deporte base,</w:t>
      </w:r>
      <w:r w:rsidR="005F0814" w:rsidRPr="00A90DA6">
        <w:rPr>
          <w:rFonts w:ascii="Times New Roman" w:hAnsi="Times New Roman" w:cs="Times New Roman"/>
          <w:sz w:val="24"/>
          <w:szCs w:val="24"/>
        </w:rPr>
        <w:t xml:space="preserve"> </w:t>
      </w:r>
      <w:r w:rsidRPr="00A90DA6">
        <w:rPr>
          <w:rFonts w:ascii="Times New Roman" w:hAnsi="Times New Roman" w:cs="Times New Roman"/>
          <w:sz w:val="24"/>
          <w:szCs w:val="24"/>
        </w:rPr>
        <w:t>con una mayor formación específica de los maestros especialistas dentro de su</w:t>
      </w:r>
      <w:r w:rsidR="005F0814" w:rsidRPr="00A90DA6">
        <w:rPr>
          <w:rFonts w:ascii="Times New Roman" w:hAnsi="Times New Roman" w:cs="Times New Roman"/>
          <w:sz w:val="24"/>
          <w:szCs w:val="24"/>
        </w:rPr>
        <w:t xml:space="preserve"> currículo</w:t>
      </w:r>
      <w:r w:rsidRPr="00A90DA6">
        <w:rPr>
          <w:rFonts w:ascii="Times New Roman" w:hAnsi="Times New Roman" w:cs="Times New Roman"/>
          <w:sz w:val="24"/>
          <w:szCs w:val="24"/>
        </w:rPr>
        <w:t xml:space="preserve"> relacionada con el rendimiento deportivo.</w:t>
      </w:r>
    </w:p>
    <w:p w:rsidR="005F0814" w:rsidRPr="00A90DA6" w:rsidRDefault="005F0814" w:rsidP="00A90DA6">
      <w:pPr>
        <w:autoSpaceDE w:val="0"/>
        <w:autoSpaceDN w:val="0"/>
        <w:adjustRightInd w:val="0"/>
        <w:spacing w:after="0"/>
        <w:rPr>
          <w:rFonts w:ascii="Times New Roman" w:hAnsi="Times New Roman" w:cs="Times New Roman"/>
          <w:sz w:val="24"/>
          <w:szCs w:val="24"/>
        </w:rPr>
      </w:pPr>
    </w:p>
    <w:p w:rsidR="003F388B" w:rsidRPr="00A90DA6" w:rsidRDefault="003F388B" w:rsidP="00A90DA6">
      <w:pPr>
        <w:pStyle w:val="Prrafodelista"/>
        <w:numPr>
          <w:ilvl w:val="0"/>
          <w:numId w:val="10"/>
        </w:num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b/>
          <w:sz w:val="24"/>
          <w:szCs w:val="24"/>
        </w:rPr>
        <w:t>En gestión deportiva:</w:t>
      </w:r>
      <w:r w:rsidRPr="00A90DA6">
        <w:rPr>
          <w:rFonts w:ascii="Times New Roman" w:hAnsi="Times New Roman" w:cs="Times New Roman"/>
          <w:sz w:val="24"/>
          <w:szCs w:val="24"/>
        </w:rPr>
        <w:t xml:space="preserve"> Licenciados en la dirección técnica de las</w:t>
      </w:r>
    </w:p>
    <w:p w:rsidR="003F388B" w:rsidRPr="00A90DA6" w:rsidRDefault="005F0814" w:rsidP="00A90DA6">
      <w:pPr>
        <w:pStyle w:val="Prrafodelista"/>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Organizaciones</w:t>
      </w:r>
      <w:r w:rsidR="003F388B" w:rsidRPr="00A90DA6">
        <w:rPr>
          <w:rFonts w:ascii="Times New Roman" w:hAnsi="Times New Roman" w:cs="Times New Roman"/>
          <w:sz w:val="24"/>
          <w:szCs w:val="24"/>
        </w:rPr>
        <w:t xml:space="preserve"> deportivas y por ello en el ámbito de la planificación estratégica,</w:t>
      </w:r>
    </w:p>
    <w:p w:rsidR="003F388B" w:rsidRPr="00A90DA6" w:rsidRDefault="003F388B" w:rsidP="00A90DA6">
      <w:pPr>
        <w:pStyle w:val="Prrafodelista"/>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Maestros especialistas en el ámbito de la planificación operativa, TAFAD, Técnicos</w:t>
      </w:r>
      <w:r w:rsidR="005F0814" w:rsidRPr="00A90DA6">
        <w:rPr>
          <w:rFonts w:ascii="Times New Roman" w:hAnsi="Times New Roman" w:cs="Times New Roman"/>
          <w:sz w:val="24"/>
          <w:szCs w:val="24"/>
        </w:rPr>
        <w:t xml:space="preserve"> Superiores</w:t>
      </w:r>
      <w:r w:rsidRPr="00A90DA6">
        <w:rPr>
          <w:rFonts w:ascii="Times New Roman" w:hAnsi="Times New Roman" w:cs="Times New Roman"/>
          <w:sz w:val="24"/>
          <w:szCs w:val="24"/>
        </w:rPr>
        <w:t xml:space="preserve"> en FP y Técnicos deportivos en el desarrollo y ejecución de actividades. Este</w:t>
      </w:r>
      <w:r w:rsidR="005F0814" w:rsidRPr="00A90DA6">
        <w:rPr>
          <w:rFonts w:ascii="Times New Roman" w:hAnsi="Times New Roman" w:cs="Times New Roman"/>
          <w:sz w:val="24"/>
          <w:szCs w:val="24"/>
        </w:rPr>
        <w:t xml:space="preserve"> Planteamiento</w:t>
      </w:r>
      <w:r w:rsidRPr="00A90DA6">
        <w:rPr>
          <w:rFonts w:ascii="Times New Roman" w:hAnsi="Times New Roman" w:cs="Times New Roman"/>
          <w:sz w:val="24"/>
          <w:szCs w:val="24"/>
        </w:rPr>
        <w:t>, garantiza la ubicación adecuada de los diferentes niveles de titulación</w:t>
      </w:r>
      <w:r w:rsidR="005F0814" w:rsidRPr="00A90DA6">
        <w:rPr>
          <w:rFonts w:ascii="Times New Roman" w:hAnsi="Times New Roman" w:cs="Times New Roman"/>
          <w:sz w:val="24"/>
          <w:szCs w:val="24"/>
        </w:rPr>
        <w:t xml:space="preserve"> </w:t>
      </w:r>
      <w:r w:rsidRPr="00A90DA6">
        <w:rPr>
          <w:rFonts w:ascii="Times New Roman" w:hAnsi="Times New Roman" w:cs="Times New Roman"/>
          <w:sz w:val="24"/>
          <w:szCs w:val="24"/>
        </w:rPr>
        <w:t>y con ello la calidad en el servicio, a la vez que evitaría problemas de</w:t>
      </w:r>
      <w:r w:rsidR="005F0814" w:rsidRPr="00A90DA6">
        <w:rPr>
          <w:rFonts w:ascii="Times New Roman" w:hAnsi="Times New Roman" w:cs="Times New Roman"/>
          <w:sz w:val="24"/>
          <w:szCs w:val="24"/>
        </w:rPr>
        <w:t xml:space="preserve"> </w:t>
      </w:r>
      <w:r w:rsidRPr="00A90DA6">
        <w:rPr>
          <w:rFonts w:ascii="Times New Roman" w:hAnsi="Times New Roman" w:cs="Times New Roman"/>
          <w:sz w:val="24"/>
          <w:szCs w:val="24"/>
        </w:rPr>
        <w:t>sobre</w:t>
      </w:r>
      <w:r w:rsidR="005F0814" w:rsidRPr="00A90DA6">
        <w:rPr>
          <w:rFonts w:ascii="Times New Roman" w:hAnsi="Times New Roman" w:cs="Times New Roman"/>
          <w:sz w:val="24"/>
          <w:szCs w:val="24"/>
        </w:rPr>
        <w:t xml:space="preserve"> </w:t>
      </w:r>
      <w:r w:rsidRPr="00A90DA6">
        <w:rPr>
          <w:rFonts w:ascii="Times New Roman" w:hAnsi="Times New Roman" w:cs="Times New Roman"/>
          <w:sz w:val="24"/>
          <w:szCs w:val="24"/>
        </w:rPr>
        <w:t>dimensionamiento de estructuras.</w:t>
      </w:r>
    </w:p>
    <w:p w:rsidR="005F0814" w:rsidRPr="00A90DA6" w:rsidRDefault="005F0814" w:rsidP="00A90DA6">
      <w:pPr>
        <w:autoSpaceDE w:val="0"/>
        <w:autoSpaceDN w:val="0"/>
        <w:adjustRightInd w:val="0"/>
        <w:spacing w:after="0"/>
        <w:rPr>
          <w:rFonts w:ascii="Times New Roman" w:hAnsi="Times New Roman" w:cs="Times New Roman"/>
          <w:sz w:val="24"/>
          <w:szCs w:val="24"/>
        </w:rPr>
      </w:pPr>
    </w:p>
    <w:p w:rsidR="005F0814" w:rsidRPr="00A90DA6" w:rsidRDefault="005F0814" w:rsidP="00A90DA6">
      <w:pPr>
        <w:autoSpaceDE w:val="0"/>
        <w:autoSpaceDN w:val="0"/>
        <w:adjustRightInd w:val="0"/>
        <w:spacing w:after="0"/>
        <w:rPr>
          <w:rFonts w:ascii="Times New Roman" w:hAnsi="Times New Roman" w:cs="Times New Roman"/>
          <w:sz w:val="24"/>
          <w:szCs w:val="24"/>
        </w:rPr>
      </w:pPr>
    </w:p>
    <w:p w:rsidR="003F388B" w:rsidRPr="00A90DA6" w:rsidRDefault="003F388B" w:rsidP="00A90DA6">
      <w:pPr>
        <w:pStyle w:val="Prrafodelista"/>
        <w:numPr>
          <w:ilvl w:val="0"/>
          <w:numId w:val="10"/>
        </w:num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b/>
          <w:sz w:val="24"/>
          <w:szCs w:val="24"/>
        </w:rPr>
        <w:t>En actividad física para la salud:</w:t>
      </w:r>
      <w:r w:rsidRPr="00A90DA6">
        <w:rPr>
          <w:rFonts w:ascii="Times New Roman" w:hAnsi="Times New Roman" w:cs="Times New Roman"/>
          <w:sz w:val="24"/>
          <w:szCs w:val="24"/>
        </w:rPr>
        <w:t xml:space="preserve"> Licenciados y Maestros especialistas en la</w:t>
      </w:r>
    </w:p>
    <w:p w:rsidR="003F388B" w:rsidRPr="00A90DA6" w:rsidRDefault="003F388B" w:rsidP="00A90DA6">
      <w:pPr>
        <w:pStyle w:val="Prrafodelista"/>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planificación, diseño y coordinación de dichas actividades, así como en su ejecución,</w:t>
      </w:r>
      <w:r w:rsidR="005F0814" w:rsidRPr="00A90DA6">
        <w:rPr>
          <w:rFonts w:ascii="Times New Roman" w:hAnsi="Times New Roman" w:cs="Times New Roman"/>
          <w:sz w:val="24"/>
          <w:szCs w:val="24"/>
        </w:rPr>
        <w:t xml:space="preserve"> </w:t>
      </w:r>
      <w:r w:rsidRPr="00A90DA6">
        <w:rPr>
          <w:rFonts w:ascii="Times New Roman" w:hAnsi="Times New Roman" w:cs="Times New Roman"/>
          <w:sz w:val="24"/>
          <w:szCs w:val="24"/>
        </w:rPr>
        <w:t>TAFAD</w:t>
      </w:r>
      <w:r w:rsidR="005F0814" w:rsidRPr="00A90DA6">
        <w:rPr>
          <w:rFonts w:ascii="Times New Roman" w:hAnsi="Times New Roman" w:cs="Times New Roman"/>
          <w:sz w:val="24"/>
          <w:szCs w:val="24"/>
        </w:rPr>
        <w:t xml:space="preserve"> </w:t>
      </w:r>
      <w:r w:rsidRPr="00A90DA6">
        <w:rPr>
          <w:rFonts w:ascii="Times New Roman" w:hAnsi="Times New Roman" w:cs="Times New Roman"/>
          <w:sz w:val="24"/>
          <w:szCs w:val="24"/>
        </w:rPr>
        <w:t>y Técnicos superiores de Formación Profesional para el desarrollo y ejecución</w:t>
      </w:r>
      <w:r w:rsidR="005F0814" w:rsidRPr="00A90DA6">
        <w:rPr>
          <w:rFonts w:ascii="Times New Roman" w:hAnsi="Times New Roman" w:cs="Times New Roman"/>
          <w:sz w:val="24"/>
          <w:szCs w:val="24"/>
        </w:rPr>
        <w:t xml:space="preserve"> </w:t>
      </w:r>
      <w:r w:rsidRPr="00A90DA6">
        <w:rPr>
          <w:rFonts w:ascii="Times New Roman" w:hAnsi="Times New Roman" w:cs="Times New Roman"/>
          <w:sz w:val="24"/>
          <w:szCs w:val="24"/>
        </w:rPr>
        <w:t>de las actividades, bajo la dirección y supervisión de licenciados y maestros</w:t>
      </w:r>
      <w:r w:rsidR="005F0814" w:rsidRPr="00A90DA6">
        <w:rPr>
          <w:rFonts w:ascii="Times New Roman" w:hAnsi="Times New Roman" w:cs="Times New Roman"/>
          <w:sz w:val="24"/>
          <w:szCs w:val="24"/>
        </w:rPr>
        <w:t xml:space="preserve"> </w:t>
      </w:r>
      <w:r w:rsidRPr="00A90DA6">
        <w:rPr>
          <w:rFonts w:ascii="Times New Roman" w:hAnsi="Times New Roman" w:cs="Times New Roman"/>
          <w:sz w:val="24"/>
          <w:szCs w:val="24"/>
        </w:rPr>
        <w:t>especialistas.</w:t>
      </w:r>
    </w:p>
    <w:p w:rsidR="003F388B" w:rsidRPr="00A90DA6" w:rsidRDefault="003F388B" w:rsidP="00A90DA6">
      <w:pPr>
        <w:autoSpaceDE w:val="0"/>
        <w:autoSpaceDN w:val="0"/>
        <w:adjustRightInd w:val="0"/>
        <w:spacing w:after="0"/>
        <w:rPr>
          <w:rFonts w:ascii="Times New Roman" w:hAnsi="Times New Roman" w:cs="Times New Roman"/>
          <w:sz w:val="24"/>
          <w:szCs w:val="24"/>
        </w:rPr>
      </w:pPr>
    </w:p>
    <w:p w:rsidR="005F0814" w:rsidRPr="00A90DA6" w:rsidRDefault="005F0814" w:rsidP="00A90DA6">
      <w:pPr>
        <w:autoSpaceDE w:val="0"/>
        <w:autoSpaceDN w:val="0"/>
        <w:adjustRightInd w:val="0"/>
        <w:spacing w:after="0"/>
        <w:jc w:val="center"/>
        <w:rPr>
          <w:rFonts w:ascii="Times New Roman" w:hAnsi="Times New Roman" w:cs="Times New Roman"/>
          <w:b/>
          <w:sz w:val="24"/>
          <w:szCs w:val="24"/>
        </w:rPr>
      </w:pPr>
    </w:p>
    <w:p w:rsidR="00A90DA6" w:rsidRDefault="00A90DA6" w:rsidP="00A90DA6">
      <w:pPr>
        <w:autoSpaceDE w:val="0"/>
        <w:autoSpaceDN w:val="0"/>
        <w:adjustRightInd w:val="0"/>
        <w:spacing w:after="0"/>
        <w:jc w:val="center"/>
        <w:rPr>
          <w:rFonts w:ascii="Times New Roman" w:hAnsi="Times New Roman" w:cs="Times New Roman"/>
          <w:b/>
          <w:sz w:val="24"/>
          <w:szCs w:val="24"/>
        </w:rPr>
      </w:pPr>
    </w:p>
    <w:p w:rsidR="00A90DA6" w:rsidRDefault="00A90DA6" w:rsidP="00A90DA6">
      <w:pPr>
        <w:autoSpaceDE w:val="0"/>
        <w:autoSpaceDN w:val="0"/>
        <w:adjustRightInd w:val="0"/>
        <w:spacing w:after="0"/>
        <w:jc w:val="center"/>
        <w:rPr>
          <w:rFonts w:ascii="Times New Roman" w:hAnsi="Times New Roman" w:cs="Times New Roman"/>
          <w:b/>
          <w:sz w:val="24"/>
          <w:szCs w:val="24"/>
        </w:rPr>
      </w:pPr>
    </w:p>
    <w:p w:rsidR="00A90DA6" w:rsidRDefault="00A90DA6" w:rsidP="00A90DA6">
      <w:pPr>
        <w:autoSpaceDE w:val="0"/>
        <w:autoSpaceDN w:val="0"/>
        <w:adjustRightInd w:val="0"/>
        <w:spacing w:after="0"/>
        <w:jc w:val="center"/>
        <w:rPr>
          <w:rFonts w:ascii="Times New Roman" w:hAnsi="Times New Roman" w:cs="Times New Roman"/>
          <w:b/>
          <w:sz w:val="24"/>
          <w:szCs w:val="24"/>
        </w:rPr>
      </w:pPr>
    </w:p>
    <w:p w:rsidR="00886FC9" w:rsidRDefault="00886FC9" w:rsidP="00A90DA6">
      <w:pPr>
        <w:autoSpaceDE w:val="0"/>
        <w:autoSpaceDN w:val="0"/>
        <w:adjustRightInd w:val="0"/>
        <w:spacing w:after="0"/>
        <w:jc w:val="center"/>
        <w:rPr>
          <w:rFonts w:ascii="Times New Roman" w:hAnsi="Times New Roman" w:cs="Times New Roman"/>
          <w:b/>
          <w:sz w:val="24"/>
          <w:szCs w:val="24"/>
        </w:rPr>
      </w:pPr>
    </w:p>
    <w:p w:rsidR="00886FC9" w:rsidRDefault="00886FC9" w:rsidP="00A90DA6">
      <w:pPr>
        <w:autoSpaceDE w:val="0"/>
        <w:autoSpaceDN w:val="0"/>
        <w:adjustRightInd w:val="0"/>
        <w:spacing w:after="0"/>
        <w:jc w:val="center"/>
        <w:rPr>
          <w:rFonts w:ascii="Times New Roman" w:hAnsi="Times New Roman" w:cs="Times New Roman"/>
          <w:b/>
          <w:sz w:val="24"/>
          <w:szCs w:val="24"/>
        </w:rPr>
      </w:pPr>
    </w:p>
    <w:p w:rsidR="005F0814" w:rsidRPr="00A90DA6" w:rsidRDefault="005F0814" w:rsidP="006A6D92">
      <w:pPr>
        <w:autoSpaceDE w:val="0"/>
        <w:autoSpaceDN w:val="0"/>
        <w:adjustRightInd w:val="0"/>
        <w:spacing w:after="0"/>
        <w:jc w:val="center"/>
        <w:rPr>
          <w:rFonts w:ascii="Times New Roman" w:hAnsi="Times New Roman" w:cs="Times New Roman"/>
          <w:b/>
          <w:sz w:val="24"/>
          <w:szCs w:val="24"/>
        </w:rPr>
      </w:pPr>
      <w:r w:rsidRPr="00A90DA6">
        <w:rPr>
          <w:rFonts w:ascii="Times New Roman" w:hAnsi="Times New Roman" w:cs="Times New Roman"/>
          <w:b/>
          <w:sz w:val="24"/>
          <w:szCs w:val="24"/>
        </w:rPr>
        <w:t>RELACIONES LABORALES DE LOS PROFESIONALES DE LA</w:t>
      </w:r>
    </w:p>
    <w:p w:rsidR="003F388B" w:rsidRPr="00A90DA6" w:rsidRDefault="005F0814" w:rsidP="006A6D92">
      <w:pPr>
        <w:autoSpaceDE w:val="0"/>
        <w:autoSpaceDN w:val="0"/>
        <w:adjustRightInd w:val="0"/>
        <w:spacing w:after="0"/>
        <w:jc w:val="center"/>
        <w:rPr>
          <w:rFonts w:ascii="Times New Roman" w:hAnsi="Times New Roman" w:cs="Times New Roman"/>
          <w:b/>
          <w:sz w:val="24"/>
          <w:szCs w:val="24"/>
        </w:rPr>
      </w:pPr>
      <w:r w:rsidRPr="00A90DA6">
        <w:rPr>
          <w:rFonts w:ascii="Times New Roman" w:hAnsi="Times New Roman" w:cs="Times New Roman"/>
          <w:b/>
          <w:sz w:val="24"/>
          <w:szCs w:val="24"/>
        </w:rPr>
        <w:t>ACTIVIDAD FÍSICA Y DEPORTIVA</w:t>
      </w:r>
    </w:p>
    <w:p w:rsidR="00796DF8" w:rsidRPr="00A90DA6" w:rsidRDefault="00796DF8" w:rsidP="00A90DA6">
      <w:pPr>
        <w:autoSpaceDE w:val="0"/>
        <w:autoSpaceDN w:val="0"/>
        <w:adjustRightInd w:val="0"/>
        <w:spacing w:after="0"/>
        <w:jc w:val="center"/>
        <w:rPr>
          <w:rFonts w:ascii="Times New Roman" w:hAnsi="Times New Roman" w:cs="Times New Roman"/>
          <w:b/>
          <w:sz w:val="24"/>
          <w:szCs w:val="24"/>
        </w:rPr>
      </w:pPr>
    </w:p>
    <w:p w:rsidR="00796DF8" w:rsidRPr="00A90DA6" w:rsidRDefault="00796DF8" w:rsidP="00A90DA6">
      <w:pPr>
        <w:autoSpaceDE w:val="0"/>
        <w:autoSpaceDN w:val="0"/>
        <w:adjustRightInd w:val="0"/>
        <w:spacing w:after="0"/>
        <w:jc w:val="center"/>
        <w:rPr>
          <w:rFonts w:ascii="Times New Roman" w:hAnsi="Times New Roman" w:cs="Times New Roman"/>
          <w:b/>
          <w:sz w:val="24"/>
          <w:szCs w:val="24"/>
        </w:rPr>
      </w:pPr>
    </w:p>
    <w:p w:rsidR="00796DF8" w:rsidRPr="00A90DA6" w:rsidRDefault="00796DF8" w:rsidP="00A90DA6">
      <w:p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 xml:space="preserve">Los profesionales de la actividad física y el deporte  se encuentran ante dos situaciones bien diferenciadas: las relaciones laborales </w:t>
      </w:r>
      <w:r w:rsidRPr="00A90DA6">
        <w:rPr>
          <w:rFonts w:ascii="Times New Roman" w:hAnsi="Times New Roman" w:cs="Times New Roman"/>
          <w:b/>
          <w:sz w:val="24"/>
          <w:szCs w:val="24"/>
        </w:rPr>
        <w:t>por cuenta ajena</w:t>
      </w:r>
      <w:r w:rsidRPr="00A90DA6">
        <w:rPr>
          <w:rFonts w:ascii="Times New Roman" w:hAnsi="Times New Roman" w:cs="Times New Roman"/>
          <w:sz w:val="24"/>
          <w:szCs w:val="24"/>
        </w:rPr>
        <w:t xml:space="preserve"> y las relaciones laborales </w:t>
      </w:r>
      <w:r w:rsidRPr="00A90DA6">
        <w:rPr>
          <w:rFonts w:ascii="Times New Roman" w:hAnsi="Times New Roman" w:cs="Times New Roman"/>
          <w:b/>
          <w:sz w:val="24"/>
          <w:szCs w:val="24"/>
        </w:rPr>
        <w:t>por cuenta propia</w:t>
      </w:r>
      <w:r w:rsidRPr="00A90DA6">
        <w:rPr>
          <w:rFonts w:ascii="Times New Roman" w:hAnsi="Times New Roman" w:cs="Times New Roman"/>
          <w:sz w:val="24"/>
          <w:szCs w:val="24"/>
        </w:rPr>
        <w:t>.</w:t>
      </w:r>
    </w:p>
    <w:p w:rsidR="00796DF8" w:rsidRPr="00A90DA6" w:rsidRDefault="00796DF8" w:rsidP="00A90DA6">
      <w:pPr>
        <w:autoSpaceDE w:val="0"/>
        <w:autoSpaceDN w:val="0"/>
        <w:adjustRightInd w:val="0"/>
        <w:spacing w:after="0"/>
        <w:rPr>
          <w:rFonts w:ascii="Times New Roman" w:hAnsi="Times New Roman" w:cs="Times New Roman"/>
          <w:sz w:val="24"/>
          <w:szCs w:val="24"/>
        </w:rPr>
      </w:pPr>
    </w:p>
    <w:p w:rsidR="00796DF8" w:rsidRPr="00A90DA6" w:rsidRDefault="00796DF8" w:rsidP="00A90DA6">
      <w:pPr>
        <w:pStyle w:val="Prrafodelista"/>
        <w:numPr>
          <w:ilvl w:val="0"/>
          <w:numId w:val="12"/>
        </w:num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 xml:space="preserve">Dentro del apartado de relaciones laborales </w:t>
      </w:r>
      <w:r w:rsidRPr="00A90DA6">
        <w:rPr>
          <w:rFonts w:ascii="Times New Roman" w:hAnsi="Times New Roman" w:cs="Times New Roman"/>
          <w:b/>
          <w:sz w:val="24"/>
          <w:szCs w:val="24"/>
        </w:rPr>
        <w:t>por cuenta ajena</w:t>
      </w:r>
      <w:r w:rsidRPr="00A90DA6">
        <w:rPr>
          <w:rFonts w:ascii="Times New Roman" w:hAnsi="Times New Roman" w:cs="Times New Roman"/>
          <w:sz w:val="24"/>
          <w:szCs w:val="24"/>
        </w:rPr>
        <w:t xml:space="preserve"> nos encontramos con dos ámbitos bien definidos: las relaciones laborales sujetas al derecho laboral y las relaciones laborales sujetas al ámbito de las administraciones públicas. En el primer caso, lo más significativo es la inexistencia de un convenio colectivo apropiado donde partiendo de la definición de titulaciones, prestaciones de las mismas y actividades profesionales, se llegue a regular este ámbito de trabajo por cuenta ajena.</w:t>
      </w:r>
    </w:p>
    <w:p w:rsidR="003F388B" w:rsidRPr="00A90DA6" w:rsidRDefault="00796DF8" w:rsidP="00A90DA6">
      <w:p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Está claro que para conseguir un convenio colectivo se debe producir una negociación colectiva.</w:t>
      </w:r>
    </w:p>
    <w:p w:rsidR="00796DF8" w:rsidRPr="00A90DA6" w:rsidRDefault="00796DF8" w:rsidP="00A90DA6">
      <w:pPr>
        <w:autoSpaceDE w:val="0"/>
        <w:autoSpaceDN w:val="0"/>
        <w:adjustRightInd w:val="0"/>
        <w:spacing w:after="0"/>
        <w:rPr>
          <w:rFonts w:ascii="Times New Roman" w:hAnsi="Times New Roman" w:cs="Times New Roman"/>
          <w:sz w:val="24"/>
          <w:szCs w:val="24"/>
        </w:rPr>
      </w:pPr>
    </w:p>
    <w:p w:rsidR="00796DF8" w:rsidRPr="00A90DA6" w:rsidRDefault="00796DF8" w:rsidP="00A90DA6">
      <w:pPr>
        <w:pStyle w:val="Prrafodelista"/>
        <w:numPr>
          <w:ilvl w:val="0"/>
          <w:numId w:val="12"/>
        </w:num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 xml:space="preserve"> Dentro del apartado relaciones laborales </w:t>
      </w:r>
      <w:r w:rsidRPr="00A90DA6">
        <w:rPr>
          <w:rFonts w:ascii="Times New Roman" w:hAnsi="Times New Roman" w:cs="Times New Roman"/>
          <w:b/>
          <w:sz w:val="24"/>
          <w:szCs w:val="24"/>
        </w:rPr>
        <w:t>por cuenta propia</w:t>
      </w:r>
      <w:r w:rsidRPr="00A90DA6">
        <w:rPr>
          <w:rFonts w:ascii="Times New Roman" w:hAnsi="Times New Roman" w:cs="Times New Roman"/>
          <w:sz w:val="24"/>
          <w:szCs w:val="24"/>
        </w:rPr>
        <w:t>, en el arrendamiento de los servicios del profesional de la actividad física y deportiva a personas físicas o jurídicas, el principal problema estriba en que no existe ningún tipo de limitación legal sobre los servicios deportivos que pueden prestar los diferentes profesionales. Por ello, sólo cabe el control de los destinatarios de dichos servicios, tendentes a garantizar la calidad de los mismos en tanto en cuanto le sean prestados por profesionales con la cualificación adecuada.</w:t>
      </w:r>
    </w:p>
    <w:p w:rsidR="00FA1E67" w:rsidRPr="00A90DA6" w:rsidRDefault="00E163B1" w:rsidP="00A90DA6">
      <w:pPr>
        <w:spacing w:before="100" w:beforeAutospacing="1" w:after="100" w:afterAutospacing="1"/>
        <w:rPr>
          <w:rFonts w:ascii="Times New Roman" w:hAnsi="Times New Roman" w:cs="Times New Roman"/>
          <w:sz w:val="24"/>
          <w:szCs w:val="24"/>
        </w:rPr>
      </w:pPr>
      <w:r w:rsidRPr="00A90DA6">
        <w:rPr>
          <w:rFonts w:ascii="Times New Roman" w:hAnsi="Times New Roman" w:cs="Times New Roman"/>
          <w:sz w:val="24"/>
          <w:szCs w:val="24"/>
        </w:rPr>
        <w:t>En el mercado destinado al deporte en tiempos pasados, los voluntariados formaban u</w:t>
      </w:r>
      <w:r w:rsidR="00FA1E67" w:rsidRPr="00A90DA6">
        <w:rPr>
          <w:rFonts w:ascii="Times New Roman" w:hAnsi="Times New Roman" w:cs="Times New Roman"/>
          <w:sz w:val="24"/>
          <w:szCs w:val="24"/>
        </w:rPr>
        <w:t>n</w:t>
      </w:r>
      <w:r w:rsidRPr="00A90DA6">
        <w:rPr>
          <w:rFonts w:ascii="Times New Roman" w:hAnsi="Times New Roman" w:cs="Times New Roman"/>
          <w:sz w:val="24"/>
          <w:szCs w:val="24"/>
        </w:rPr>
        <w:t xml:space="preserve"> papel importante. En el presente se ha dado mayor importancia y esos trabajos voluntarios han pasado a ser remunerados.</w:t>
      </w:r>
      <w:r w:rsidR="00FA1E67" w:rsidRPr="00A90DA6">
        <w:rPr>
          <w:rFonts w:ascii="Times New Roman" w:hAnsi="Times New Roman" w:cs="Times New Roman"/>
          <w:sz w:val="24"/>
          <w:szCs w:val="24"/>
        </w:rPr>
        <w:t xml:space="preserve"> Existen ciertos factores que influyen en la práctica deportiva y a esa importancia que se le ha dado al deporte últimamente, como pueden ser:</w:t>
      </w:r>
      <w:r w:rsidR="00FA1E67" w:rsidRPr="00A90DA6">
        <w:rPr>
          <w:rFonts w:ascii="Times New Roman" w:hAnsi="Times New Roman" w:cs="Times New Roman"/>
          <w:sz w:val="24"/>
          <w:szCs w:val="24"/>
        </w:rPr>
        <w:tab/>
        <w:t xml:space="preserve">                    </w:t>
      </w:r>
    </w:p>
    <w:p w:rsidR="00FA1E67" w:rsidRPr="00A90DA6" w:rsidRDefault="00FA1E67" w:rsidP="00A90DA6">
      <w:pPr>
        <w:pStyle w:val="Prrafodelista"/>
        <w:numPr>
          <w:ilvl w:val="0"/>
          <w:numId w:val="8"/>
        </w:numPr>
        <w:spacing w:before="100" w:beforeAutospacing="1" w:after="100" w:afterAutospacing="1"/>
        <w:rPr>
          <w:rFonts w:ascii="Times New Roman" w:eastAsia="Times New Roman" w:hAnsi="Times New Roman" w:cs="Times New Roman"/>
          <w:color w:val="000000"/>
          <w:sz w:val="24"/>
          <w:szCs w:val="24"/>
          <w:lang w:eastAsia="es-ES"/>
        </w:rPr>
      </w:pPr>
      <w:r w:rsidRPr="00A90DA6">
        <w:rPr>
          <w:rFonts w:ascii="Times New Roman" w:eastAsia="Times New Roman" w:hAnsi="Times New Roman" w:cs="Times New Roman"/>
          <w:color w:val="000000"/>
          <w:sz w:val="24"/>
          <w:szCs w:val="24"/>
          <w:lang w:eastAsia="es-ES"/>
        </w:rPr>
        <w:t xml:space="preserve">Actividad deportiva para nuevas poblaciones (3ª edad, discapacitados).   </w:t>
      </w:r>
      <w:r w:rsidR="006A6D92">
        <w:rPr>
          <w:noProof/>
          <w:lang w:eastAsia="es-ES"/>
        </w:rPr>
        <w:drawing>
          <wp:inline distT="0" distB="0" distL="0" distR="0">
            <wp:extent cx="933450" cy="790575"/>
            <wp:effectExtent l="19050" t="0" r="0" b="0"/>
            <wp:docPr id="27" name="Imagen 27" descr="http://www.deportsalud.com/salud/images/saludtema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deportsalud.com/salud/images/saludtema83.jpg"/>
                    <pic:cNvPicPr>
                      <a:picLocks noChangeAspect="1" noChangeArrowheads="1"/>
                    </pic:cNvPicPr>
                  </pic:nvPicPr>
                  <pic:blipFill>
                    <a:blip r:embed="rId13" cstate="print"/>
                    <a:srcRect/>
                    <a:stretch>
                      <a:fillRect/>
                    </a:stretch>
                  </pic:blipFill>
                  <pic:spPr bwMode="auto">
                    <a:xfrm>
                      <a:off x="0" y="0"/>
                      <a:ext cx="933450" cy="790575"/>
                    </a:xfrm>
                    <a:prstGeom prst="rect">
                      <a:avLst/>
                    </a:prstGeom>
                    <a:ln>
                      <a:noFill/>
                    </a:ln>
                    <a:effectLst>
                      <a:softEdge rad="112500"/>
                    </a:effectLst>
                  </pic:spPr>
                </pic:pic>
              </a:graphicData>
            </a:graphic>
          </wp:inline>
        </w:drawing>
      </w:r>
      <w:r w:rsidRPr="00A90DA6">
        <w:rPr>
          <w:rFonts w:ascii="Times New Roman" w:eastAsia="Times New Roman" w:hAnsi="Times New Roman" w:cs="Times New Roman"/>
          <w:color w:val="000000"/>
          <w:sz w:val="24"/>
          <w:szCs w:val="24"/>
          <w:lang w:eastAsia="es-ES"/>
        </w:rPr>
        <w:t xml:space="preserve">                 </w:t>
      </w:r>
      <w:r w:rsidR="006A6D92">
        <w:rPr>
          <w:rFonts w:ascii="Arial" w:hAnsi="Arial" w:cs="Arial"/>
          <w:noProof/>
          <w:color w:val="0000CC"/>
          <w:sz w:val="15"/>
          <w:szCs w:val="15"/>
          <w:lang w:eastAsia="es-ES"/>
        </w:rPr>
        <w:drawing>
          <wp:inline distT="0" distB="0" distL="0" distR="0">
            <wp:extent cx="1171575" cy="762000"/>
            <wp:effectExtent l="19050" t="0" r="9525" b="0"/>
            <wp:docPr id="30" name="Imagen 30" descr="Ver imagen en tamaño completo">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Ver imagen en tamaño completo">
                      <a:hlinkClick r:id="rId14"/>
                    </pic:cNvPr>
                    <pic:cNvPicPr>
                      <a:picLocks noChangeAspect="1" noChangeArrowheads="1"/>
                    </pic:cNvPicPr>
                  </pic:nvPicPr>
                  <pic:blipFill>
                    <a:blip r:embed="rId15" cstate="print"/>
                    <a:srcRect/>
                    <a:stretch>
                      <a:fillRect/>
                    </a:stretch>
                  </pic:blipFill>
                  <pic:spPr bwMode="auto">
                    <a:xfrm>
                      <a:off x="0" y="0"/>
                      <a:ext cx="1171575" cy="762000"/>
                    </a:xfrm>
                    <a:prstGeom prst="rect">
                      <a:avLst/>
                    </a:prstGeom>
                    <a:ln>
                      <a:noFill/>
                    </a:ln>
                    <a:effectLst>
                      <a:softEdge rad="112500"/>
                    </a:effectLst>
                  </pic:spPr>
                </pic:pic>
              </a:graphicData>
            </a:graphic>
          </wp:inline>
        </w:drawing>
      </w:r>
      <w:r w:rsidRPr="00A90DA6">
        <w:rPr>
          <w:rFonts w:ascii="Times New Roman" w:eastAsia="Times New Roman" w:hAnsi="Times New Roman" w:cs="Times New Roman"/>
          <w:color w:val="000000"/>
          <w:sz w:val="24"/>
          <w:szCs w:val="24"/>
          <w:lang w:eastAsia="es-ES"/>
        </w:rPr>
        <w:t xml:space="preserve">                           </w:t>
      </w:r>
    </w:p>
    <w:p w:rsidR="00FA1E67" w:rsidRPr="00A90DA6" w:rsidRDefault="00FA1E67" w:rsidP="006A6D92">
      <w:pPr>
        <w:pStyle w:val="Prrafodelista"/>
        <w:numPr>
          <w:ilvl w:val="0"/>
          <w:numId w:val="8"/>
        </w:numPr>
        <w:spacing w:before="100" w:beforeAutospacing="1" w:after="100" w:afterAutospacing="1"/>
        <w:jc w:val="right"/>
        <w:rPr>
          <w:rFonts w:ascii="Times New Roman" w:eastAsia="Times New Roman" w:hAnsi="Times New Roman" w:cs="Times New Roman"/>
          <w:color w:val="000000"/>
          <w:sz w:val="24"/>
          <w:szCs w:val="24"/>
          <w:lang w:eastAsia="es-ES"/>
        </w:rPr>
      </w:pPr>
      <w:r w:rsidRPr="00A90DA6">
        <w:rPr>
          <w:rFonts w:ascii="Times New Roman" w:eastAsia="Times New Roman" w:hAnsi="Times New Roman" w:cs="Times New Roman"/>
          <w:color w:val="000000"/>
          <w:sz w:val="24"/>
          <w:szCs w:val="24"/>
          <w:lang w:eastAsia="es-ES"/>
        </w:rPr>
        <w:lastRenderedPageBreak/>
        <w:t xml:space="preserve">La mejora de calidad en la oferta deportiva, existiendo nuevas tendencias en el ámbito deportivo como el pádel, que está teniendo mucho éxito. </w:t>
      </w:r>
      <w:r w:rsidRPr="00A90DA6">
        <w:rPr>
          <w:rFonts w:ascii="Times New Roman" w:eastAsia="Times New Roman" w:hAnsi="Times New Roman" w:cs="Times New Roman"/>
          <w:color w:val="000000"/>
          <w:sz w:val="24"/>
          <w:szCs w:val="24"/>
          <w:lang w:eastAsia="es-ES"/>
        </w:rPr>
        <w:tab/>
      </w:r>
      <w:r w:rsidR="006A6D92">
        <w:rPr>
          <w:noProof/>
          <w:lang w:eastAsia="es-ES"/>
        </w:rPr>
        <w:drawing>
          <wp:inline distT="0" distB="0" distL="0" distR="0">
            <wp:extent cx="2352675" cy="771525"/>
            <wp:effectExtent l="0" t="38100" r="0" b="257175"/>
            <wp:docPr id="33" name="Imagen 33" descr="http://www.entreolivos.com/media/img/pista-padel-contac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entreolivos.com/media/img/pista-padel-contacto.jpg"/>
                    <pic:cNvPicPr>
                      <a:picLocks noChangeAspect="1" noChangeArrowheads="1"/>
                    </pic:cNvPicPr>
                  </pic:nvPicPr>
                  <pic:blipFill>
                    <a:blip r:embed="rId16" cstate="print"/>
                    <a:srcRect/>
                    <a:stretch>
                      <a:fillRect/>
                    </a:stretch>
                  </pic:blipFill>
                  <pic:spPr bwMode="auto">
                    <a:xfrm>
                      <a:off x="0" y="0"/>
                      <a:ext cx="2352675" cy="771525"/>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inline>
        </w:drawing>
      </w:r>
      <w:r w:rsidRPr="00A90DA6">
        <w:rPr>
          <w:rFonts w:ascii="Times New Roman" w:eastAsia="Times New Roman" w:hAnsi="Times New Roman" w:cs="Times New Roman"/>
          <w:color w:val="000000"/>
          <w:sz w:val="24"/>
          <w:szCs w:val="24"/>
          <w:lang w:eastAsia="es-ES"/>
        </w:rPr>
        <w:tab/>
        <w:t xml:space="preserve">            </w:t>
      </w:r>
    </w:p>
    <w:p w:rsidR="00FA1E67" w:rsidRPr="00A90DA6" w:rsidRDefault="00FA1E67" w:rsidP="00A90DA6">
      <w:pPr>
        <w:pStyle w:val="Prrafodelista"/>
        <w:numPr>
          <w:ilvl w:val="0"/>
          <w:numId w:val="8"/>
        </w:numPr>
        <w:spacing w:before="100" w:beforeAutospacing="1" w:after="100" w:afterAutospacing="1"/>
        <w:rPr>
          <w:rFonts w:ascii="Times New Roman" w:eastAsia="Times New Roman" w:hAnsi="Times New Roman" w:cs="Times New Roman"/>
          <w:color w:val="000000"/>
          <w:sz w:val="24"/>
          <w:szCs w:val="24"/>
          <w:lang w:eastAsia="es-ES"/>
        </w:rPr>
      </w:pPr>
      <w:r w:rsidRPr="00A90DA6">
        <w:rPr>
          <w:rFonts w:ascii="Times New Roman" w:eastAsia="Times New Roman" w:hAnsi="Times New Roman" w:cs="Times New Roman"/>
          <w:color w:val="000000"/>
          <w:sz w:val="24"/>
          <w:szCs w:val="24"/>
          <w:lang w:eastAsia="es-ES"/>
        </w:rPr>
        <w:t xml:space="preserve">Profesionalización del deporte de competición: aparecen nuevas profesiones en torno al deporte (abogados, médicos, deportistas deportivos, fisioterapeutas).                                               </w:t>
      </w:r>
    </w:p>
    <w:p w:rsidR="00FA1E67" w:rsidRPr="00A90DA6" w:rsidRDefault="00FA1E67" w:rsidP="00A90DA6">
      <w:pPr>
        <w:pStyle w:val="Prrafodelista"/>
        <w:numPr>
          <w:ilvl w:val="0"/>
          <w:numId w:val="8"/>
        </w:numPr>
        <w:spacing w:before="100" w:beforeAutospacing="1" w:after="100" w:afterAutospacing="1"/>
        <w:rPr>
          <w:rFonts w:ascii="Times New Roman" w:eastAsia="Times New Roman" w:hAnsi="Times New Roman" w:cs="Times New Roman"/>
          <w:color w:val="000000"/>
          <w:sz w:val="24"/>
          <w:szCs w:val="24"/>
          <w:lang w:eastAsia="es-ES"/>
        </w:rPr>
      </w:pPr>
      <w:r w:rsidRPr="00A90DA6">
        <w:rPr>
          <w:rFonts w:ascii="Times New Roman" w:eastAsia="Times New Roman" w:hAnsi="Times New Roman" w:cs="Times New Roman"/>
          <w:color w:val="000000"/>
          <w:sz w:val="24"/>
          <w:szCs w:val="24"/>
          <w:lang w:eastAsia="es-ES"/>
        </w:rPr>
        <w:t xml:space="preserve">La importancia del turismo: genera deportes en el medio natural (Sierra Nevada), acuáticos (Club náutico El Cano), terrestres y aéreos. </w:t>
      </w:r>
      <w:r w:rsidR="00796DF8" w:rsidRPr="00A90DA6">
        <w:rPr>
          <w:rFonts w:ascii="Times New Roman" w:eastAsia="Times New Roman" w:hAnsi="Times New Roman" w:cs="Times New Roman"/>
          <w:color w:val="000000"/>
          <w:sz w:val="24"/>
          <w:szCs w:val="24"/>
          <w:lang w:eastAsia="es-ES"/>
        </w:rPr>
        <w:tab/>
      </w:r>
      <w:r w:rsidR="00796DF8" w:rsidRPr="00A90DA6">
        <w:rPr>
          <w:rFonts w:ascii="Times New Roman" w:eastAsia="Times New Roman" w:hAnsi="Times New Roman" w:cs="Times New Roman"/>
          <w:color w:val="000000"/>
          <w:sz w:val="24"/>
          <w:szCs w:val="24"/>
          <w:lang w:eastAsia="es-ES"/>
        </w:rPr>
        <w:tab/>
      </w:r>
      <w:r w:rsidR="00796DF8" w:rsidRPr="00A90DA6">
        <w:rPr>
          <w:rFonts w:ascii="Times New Roman" w:eastAsia="Times New Roman" w:hAnsi="Times New Roman" w:cs="Times New Roman"/>
          <w:color w:val="000000"/>
          <w:sz w:val="24"/>
          <w:szCs w:val="24"/>
          <w:lang w:eastAsia="es-ES"/>
        </w:rPr>
        <w:tab/>
      </w:r>
      <w:r w:rsidR="00796DF8" w:rsidRPr="00A90DA6">
        <w:rPr>
          <w:rFonts w:ascii="Times New Roman" w:eastAsia="Times New Roman" w:hAnsi="Times New Roman" w:cs="Times New Roman"/>
          <w:color w:val="000000"/>
          <w:sz w:val="24"/>
          <w:szCs w:val="24"/>
          <w:lang w:eastAsia="es-ES"/>
        </w:rPr>
        <w:tab/>
      </w:r>
      <w:r w:rsidR="00796DF8" w:rsidRPr="00A90DA6">
        <w:rPr>
          <w:rFonts w:ascii="Times New Roman" w:eastAsia="Times New Roman" w:hAnsi="Times New Roman" w:cs="Times New Roman"/>
          <w:color w:val="000000"/>
          <w:sz w:val="24"/>
          <w:szCs w:val="24"/>
          <w:lang w:eastAsia="es-ES"/>
        </w:rPr>
        <w:tab/>
      </w:r>
      <w:r w:rsidRPr="00A90DA6">
        <w:rPr>
          <w:rFonts w:ascii="Times New Roman" w:eastAsia="Times New Roman" w:hAnsi="Times New Roman" w:cs="Times New Roman"/>
          <w:color w:val="000000"/>
          <w:sz w:val="24"/>
          <w:szCs w:val="24"/>
          <w:lang w:eastAsia="es-ES"/>
        </w:rPr>
        <w:t xml:space="preserve">         </w:t>
      </w:r>
    </w:p>
    <w:p w:rsidR="00FA1E67" w:rsidRPr="00A90DA6" w:rsidRDefault="00FA1E67" w:rsidP="00A90DA6">
      <w:pPr>
        <w:pStyle w:val="Prrafodelista"/>
        <w:numPr>
          <w:ilvl w:val="0"/>
          <w:numId w:val="8"/>
        </w:numPr>
        <w:spacing w:before="100" w:beforeAutospacing="1" w:after="100" w:afterAutospacing="1"/>
        <w:rPr>
          <w:rFonts w:ascii="Times New Roman" w:hAnsi="Times New Roman" w:cs="Times New Roman"/>
          <w:sz w:val="24"/>
          <w:szCs w:val="24"/>
        </w:rPr>
      </w:pPr>
      <w:r w:rsidRPr="00A90DA6">
        <w:rPr>
          <w:rFonts w:ascii="Times New Roman" w:eastAsia="Times New Roman" w:hAnsi="Times New Roman" w:cs="Times New Roman"/>
          <w:color w:val="000000"/>
          <w:sz w:val="24"/>
          <w:szCs w:val="24"/>
          <w:lang w:eastAsia="es-ES"/>
        </w:rPr>
        <w:t xml:space="preserve">El eje deporte-educación-juventud (la educación en primaria y secundaria), el deporte en la escuela y actividades de fines de semanas programadas como campamentos, senderismo. </w:t>
      </w:r>
    </w:p>
    <w:p w:rsidR="00796DF8" w:rsidRPr="00A90DA6" w:rsidRDefault="00796DF8" w:rsidP="006A6D92">
      <w:pPr>
        <w:autoSpaceDE w:val="0"/>
        <w:autoSpaceDN w:val="0"/>
        <w:adjustRightInd w:val="0"/>
        <w:spacing w:after="0"/>
        <w:jc w:val="center"/>
        <w:rPr>
          <w:rFonts w:ascii="Times New Roman" w:hAnsi="Times New Roman" w:cs="Times New Roman"/>
          <w:b/>
          <w:sz w:val="24"/>
          <w:szCs w:val="24"/>
        </w:rPr>
      </w:pPr>
      <w:r w:rsidRPr="00A90DA6">
        <w:rPr>
          <w:rFonts w:ascii="Times New Roman" w:hAnsi="Times New Roman" w:cs="Times New Roman"/>
          <w:b/>
          <w:sz w:val="24"/>
          <w:szCs w:val="24"/>
        </w:rPr>
        <w:t>CONCLUSIONES Y PROPUESTAS DE ACTUACIÓN</w:t>
      </w:r>
    </w:p>
    <w:p w:rsidR="00761E95" w:rsidRPr="00A90DA6" w:rsidRDefault="00761E95" w:rsidP="00A90DA6">
      <w:pPr>
        <w:autoSpaceDE w:val="0"/>
        <w:autoSpaceDN w:val="0"/>
        <w:adjustRightInd w:val="0"/>
        <w:spacing w:after="0"/>
        <w:rPr>
          <w:rFonts w:ascii="Times New Roman" w:hAnsi="Times New Roman" w:cs="Times New Roman"/>
          <w:sz w:val="24"/>
          <w:szCs w:val="24"/>
        </w:rPr>
      </w:pPr>
    </w:p>
    <w:p w:rsidR="00796DF8" w:rsidRPr="00A90DA6" w:rsidRDefault="00796DF8" w:rsidP="00A90DA6">
      <w:p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Como conclusiones establecemos y destacamos las siguientes</w:t>
      </w:r>
      <w:r w:rsidR="00761E95" w:rsidRPr="00A90DA6">
        <w:rPr>
          <w:rFonts w:ascii="Times New Roman" w:hAnsi="Times New Roman" w:cs="Times New Roman"/>
          <w:sz w:val="24"/>
          <w:szCs w:val="24"/>
        </w:rPr>
        <w:t xml:space="preserve"> aportaciones</w:t>
      </w:r>
      <w:r w:rsidRPr="00A90DA6">
        <w:rPr>
          <w:rFonts w:ascii="Times New Roman" w:hAnsi="Times New Roman" w:cs="Times New Roman"/>
          <w:sz w:val="24"/>
          <w:szCs w:val="24"/>
        </w:rPr>
        <w:t>:</w:t>
      </w:r>
    </w:p>
    <w:p w:rsidR="00796DF8" w:rsidRPr="00A90DA6" w:rsidRDefault="00796DF8" w:rsidP="00A90DA6">
      <w:p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 xml:space="preserve">- Desfase entre la formación de las diferentes titulaciones y la demanda de nuestra sociedad. Se </w:t>
      </w:r>
      <w:r w:rsidR="00761E95" w:rsidRPr="00A90DA6">
        <w:rPr>
          <w:rFonts w:ascii="Times New Roman" w:hAnsi="Times New Roman" w:cs="Times New Roman"/>
          <w:sz w:val="24"/>
          <w:szCs w:val="24"/>
        </w:rPr>
        <w:t>piensa demasiado</w:t>
      </w:r>
      <w:r w:rsidRPr="00A90DA6">
        <w:rPr>
          <w:rFonts w:ascii="Times New Roman" w:hAnsi="Times New Roman" w:cs="Times New Roman"/>
          <w:sz w:val="24"/>
          <w:szCs w:val="24"/>
        </w:rPr>
        <w:t xml:space="preserve"> en la enseñanza.</w:t>
      </w:r>
    </w:p>
    <w:p w:rsidR="00796DF8" w:rsidRPr="00A90DA6" w:rsidRDefault="00796DF8" w:rsidP="00A90DA6">
      <w:p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 Agotamiento de algunos campos profesionales como la enseñanza y rápido crecimiento de otros como la gestión y actividad física para la salud.</w:t>
      </w:r>
    </w:p>
    <w:p w:rsidR="00796DF8" w:rsidRPr="00A90DA6" w:rsidRDefault="00796DF8" w:rsidP="00A90DA6">
      <w:pPr>
        <w:autoSpaceDE w:val="0"/>
        <w:autoSpaceDN w:val="0"/>
        <w:adjustRightInd w:val="0"/>
        <w:spacing w:after="0"/>
        <w:rPr>
          <w:rFonts w:ascii="Times New Roman" w:hAnsi="Times New Roman" w:cs="Times New Roman"/>
          <w:sz w:val="24"/>
          <w:szCs w:val="24"/>
        </w:rPr>
      </w:pPr>
      <w:r w:rsidRPr="00A90DA6">
        <w:rPr>
          <w:rFonts w:ascii="Times New Roman" w:hAnsi="Times New Roman" w:cs="Times New Roman"/>
          <w:sz w:val="24"/>
          <w:szCs w:val="24"/>
        </w:rPr>
        <w:t>-Reticencias del mundo deportivo para incorporar técnicos deportivos en el ámbito del alto rendimiento deportivo, sin experiencia previa como deportista de alto nivel.</w:t>
      </w:r>
    </w:p>
    <w:p w:rsidR="00761E95" w:rsidRPr="00761E95" w:rsidRDefault="00761E95" w:rsidP="00A90DA6">
      <w:pPr>
        <w:spacing w:beforeAutospacing="1" w:after="100" w:afterAutospacing="1"/>
        <w:rPr>
          <w:rFonts w:ascii="Times New Roman" w:eastAsia="Times New Roman" w:hAnsi="Times New Roman" w:cs="Times New Roman"/>
          <w:color w:val="000000"/>
          <w:sz w:val="24"/>
          <w:szCs w:val="24"/>
          <w:lang w:eastAsia="es-ES"/>
        </w:rPr>
      </w:pPr>
      <w:r w:rsidRPr="00761E95">
        <w:rPr>
          <w:rFonts w:ascii="Times New Roman" w:eastAsia="Times New Roman" w:hAnsi="Times New Roman" w:cs="Times New Roman"/>
          <w:color w:val="000000"/>
          <w:sz w:val="24"/>
          <w:szCs w:val="24"/>
          <w:lang w:eastAsia="es-ES"/>
        </w:rPr>
        <w:t>Hay que crear una regulación del mercado de trabajo y</w:t>
      </w:r>
      <w:r w:rsidRPr="00A90DA6">
        <w:rPr>
          <w:rFonts w:ascii="Times New Roman" w:eastAsia="Times New Roman" w:hAnsi="Times New Roman" w:cs="Times New Roman"/>
          <w:color w:val="000000"/>
          <w:sz w:val="24"/>
          <w:szCs w:val="24"/>
          <w:lang w:eastAsia="es-ES"/>
        </w:rPr>
        <w:t xml:space="preserve"> las formaciones que dan acceso</w:t>
      </w:r>
      <w:r w:rsidR="00DE4500">
        <w:rPr>
          <w:rFonts w:ascii="Times New Roman" w:eastAsia="Times New Roman" w:hAnsi="Times New Roman" w:cs="Times New Roman"/>
          <w:color w:val="000000"/>
          <w:sz w:val="24"/>
          <w:szCs w:val="24"/>
          <w:lang w:eastAsia="es-ES"/>
        </w:rPr>
        <w:t xml:space="preserve"> </w:t>
      </w:r>
      <w:r w:rsidRPr="00761E95">
        <w:rPr>
          <w:rFonts w:ascii="Times New Roman" w:eastAsia="Times New Roman" w:hAnsi="Times New Roman" w:cs="Times New Roman"/>
          <w:color w:val="000000"/>
          <w:sz w:val="24"/>
          <w:szCs w:val="24"/>
          <w:lang w:eastAsia="es-ES"/>
        </w:rPr>
        <w:t>al mismo para ello la formación por parte de las instituciones debe ser de calidad y relacionadas con el mercado de trabajo como crear un itinerario curricular en función del área deportiva a desarrollar un segundo ciclo para esas áreas.</w:t>
      </w:r>
    </w:p>
    <w:p w:rsidR="00761E95" w:rsidRPr="00761E95" w:rsidRDefault="00761E95" w:rsidP="00A90DA6">
      <w:pPr>
        <w:spacing w:before="100" w:beforeAutospacing="1" w:after="100" w:afterAutospacing="1"/>
        <w:rPr>
          <w:rFonts w:ascii="Times New Roman" w:eastAsia="Times New Roman" w:hAnsi="Times New Roman" w:cs="Times New Roman"/>
          <w:color w:val="000000"/>
          <w:sz w:val="24"/>
          <w:szCs w:val="24"/>
          <w:lang w:eastAsia="es-ES"/>
        </w:rPr>
      </w:pPr>
      <w:r w:rsidRPr="00761E95">
        <w:rPr>
          <w:rFonts w:ascii="Times New Roman" w:eastAsia="Times New Roman" w:hAnsi="Times New Roman" w:cs="Times New Roman"/>
          <w:color w:val="000000"/>
          <w:sz w:val="24"/>
          <w:szCs w:val="24"/>
          <w:lang w:eastAsia="es-ES"/>
        </w:rPr>
        <w:t>    Una solución posible es que los poderes públicos obliguen a tener una titulación específica para realizar actividades relacionadas con el ámbito profesional del deporte, para ello debe articularse un desarrollo legislativo y laboral que garantice una jerarquía coherente y una contratación adecuada</w:t>
      </w:r>
    </w:p>
    <w:p w:rsidR="00761E95" w:rsidRPr="00761E95" w:rsidRDefault="00761E95" w:rsidP="00A90DA6">
      <w:pPr>
        <w:spacing w:before="100" w:beforeAutospacing="1" w:after="100" w:afterAutospacing="1"/>
        <w:rPr>
          <w:rFonts w:ascii="Times New Roman" w:eastAsia="Times New Roman" w:hAnsi="Times New Roman" w:cs="Times New Roman"/>
          <w:color w:val="000000"/>
          <w:sz w:val="24"/>
          <w:szCs w:val="24"/>
          <w:lang w:eastAsia="es-ES"/>
        </w:rPr>
      </w:pPr>
      <w:r w:rsidRPr="00761E95">
        <w:rPr>
          <w:rFonts w:ascii="Times New Roman" w:eastAsia="Times New Roman" w:hAnsi="Times New Roman" w:cs="Times New Roman"/>
          <w:color w:val="000000"/>
          <w:sz w:val="24"/>
          <w:szCs w:val="24"/>
          <w:lang w:eastAsia="es-ES"/>
        </w:rPr>
        <w:t xml:space="preserve">    A toda esta información sobre el mercado laboral, debemos añadir el nuevo plan Bolonia. Este cambio universitario dificultará aun más el entendimiento de las salidas profesionales. El plan Bolonia no refleja </w:t>
      </w:r>
      <w:r w:rsidR="0031450F" w:rsidRPr="00761E95">
        <w:rPr>
          <w:rFonts w:ascii="Times New Roman" w:eastAsia="Times New Roman" w:hAnsi="Times New Roman" w:cs="Times New Roman"/>
          <w:color w:val="000000"/>
          <w:sz w:val="24"/>
          <w:szCs w:val="24"/>
          <w:lang w:eastAsia="es-ES"/>
        </w:rPr>
        <w:t>cómo</w:t>
      </w:r>
      <w:r w:rsidRPr="00761E95">
        <w:rPr>
          <w:rFonts w:ascii="Times New Roman" w:eastAsia="Times New Roman" w:hAnsi="Times New Roman" w:cs="Times New Roman"/>
          <w:color w:val="000000"/>
          <w:sz w:val="24"/>
          <w:szCs w:val="24"/>
          <w:lang w:eastAsia="es-ES"/>
        </w:rPr>
        <w:t xml:space="preserve"> va a quedar la Licenciatura de Ciencias de la Actividad Física y del Deporte o Magisterio de Educación Física ante los técnicos deportivos o entrenadores salidos de las federaciones ni el problema de la formación de profesionales respecto a los técnicos deportivos.</w:t>
      </w:r>
    </w:p>
    <w:p w:rsidR="006A07E6" w:rsidRDefault="006A07E6"/>
    <w:sectPr w:rsidR="006A07E6" w:rsidSect="006A07E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57F1C"/>
    <w:multiLevelType w:val="multilevel"/>
    <w:tmpl w:val="34389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7E060E"/>
    <w:multiLevelType w:val="multilevel"/>
    <w:tmpl w:val="D55A5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705DAA"/>
    <w:multiLevelType w:val="hybridMultilevel"/>
    <w:tmpl w:val="B3427BC6"/>
    <w:lvl w:ilvl="0" w:tplc="1858651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A0761A1"/>
    <w:multiLevelType w:val="multilevel"/>
    <w:tmpl w:val="6FA8E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10F254E"/>
    <w:multiLevelType w:val="multilevel"/>
    <w:tmpl w:val="D818A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1F2090"/>
    <w:multiLevelType w:val="hybridMultilevel"/>
    <w:tmpl w:val="BD36455C"/>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565F3624"/>
    <w:multiLevelType w:val="multilevel"/>
    <w:tmpl w:val="98A20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7351D22"/>
    <w:multiLevelType w:val="hybridMultilevel"/>
    <w:tmpl w:val="58E81A78"/>
    <w:lvl w:ilvl="0" w:tplc="5D982D26">
      <w:numFmt w:val="bullet"/>
      <w:lvlText w:val="-"/>
      <w:lvlJc w:val="left"/>
      <w:pPr>
        <w:ind w:left="720" w:hanging="360"/>
      </w:pPr>
      <w:rPr>
        <w:rFonts w:ascii="Times New Roman" w:eastAsiaTheme="minorHAnsi"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BA015B2"/>
    <w:multiLevelType w:val="hybridMultilevel"/>
    <w:tmpl w:val="02561646"/>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70DC042E"/>
    <w:multiLevelType w:val="multilevel"/>
    <w:tmpl w:val="1FBAA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DB15B2"/>
    <w:multiLevelType w:val="hybridMultilevel"/>
    <w:tmpl w:val="1B2CC68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78D30AD9"/>
    <w:multiLevelType w:val="multilevel"/>
    <w:tmpl w:val="B6846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1"/>
  </w:num>
  <w:num w:numId="4">
    <w:abstractNumId w:val="0"/>
  </w:num>
  <w:num w:numId="5">
    <w:abstractNumId w:val="6"/>
  </w:num>
  <w:num w:numId="6">
    <w:abstractNumId w:val="9"/>
  </w:num>
  <w:num w:numId="7">
    <w:abstractNumId w:val="1"/>
  </w:num>
  <w:num w:numId="8">
    <w:abstractNumId w:val="10"/>
  </w:num>
  <w:num w:numId="9">
    <w:abstractNumId w:val="5"/>
  </w:num>
  <w:num w:numId="10">
    <w:abstractNumId w:val="8"/>
  </w:num>
  <w:num w:numId="11">
    <w:abstractNumId w:val="7"/>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0A4C04"/>
    <w:rsid w:val="000A4C04"/>
    <w:rsid w:val="00253638"/>
    <w:rsid w:val="0031450F"/>
    <w:rsid w:val="00380D5E"/>
    <w:rsid w:val="003F388B"/>
    <w:rsid w:val="005F0814"/>
    <w:rsid w:val="006A07E6"/>
    <w:rsid w:val="006A6D92"/>
    <w:rsid w:val="006E3483"/>
    <w:rsid w:val="00761E95"/>
    <w:rsid w:val="00796DF8"/>
    <w:rsid w:val="008859E2"/>
    <w:rsid w:val="00886FC9"/>
    <w:rsid w:val="00A90DA6"/>
    <w:rsid w:val="00CB7638"/>
    <w:rsid w:val="00DE4500"/>
    <w:rsid w:val="00E163B1"/>
    <w:rsid w:val="00ED5D26"/>
    <w:rsid w:val="00FA1E67"/>
    <w:rsid w:val="00FB391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7E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A4C0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basedOn w:val="Fuentedeprrafopredeter"/>
    <w:uiPriority w:val="99"/>
    <w:semiHidden/>
    <w:unhideWhenUsed/>
    <w:rsid w:val="00FB3918"/>
    <w:rPr>
      <w:color w:val="000000"/>
      <w:u w:val="single"/>
    </w:rPr>
  </w:style>
  <w:style w:type="paragraph" w:styleId="Prrafodelista">
    <w:name w:val="List Paragraph"/>
    <w:basedOn w:val="Normal"/>
    <w:uiPriority w:val="34"/>
    <w:qFormat/>
    <w:rsid w:val="00FA1E67"/>
    <w:pPr>
      <w:ind w:left="720"/>
      <w:contextualSpacing/>
    </w:pPr>
  </w:style>
  <w:style w:type="paragraph" w:styleId="Textodeglobo">
    <w:name w:val="Balloon Text"/>
    <w:basedOn w:val="Normal"/>
    <w:link w:val="TextodegloboCar"/>
    <w:uiPriority w:val="99"/>
    <w:semiHidden/>
    <w:unhideWhenUsed/>
    <w:rsid w:val="00886FC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86FC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570026">
      <w:bodyDiv w:val="1"/>
      <w:marLeft w:val="0"/>
      <w:marRight w:val="0"/>
      <w:marTop w:val="0"/>
      <w:marBottom w:val="0"/>
      <w:divBdr>
        <w:top w:val="none" w:sz="0" w:space="0" w:color="auto"/>
        <w:left w:val="none" w:sz="0" w:space="0" w:color="auto"/>
        <w:bottom w:val="none" w:sz="0" w:space="0" w:color="auto"/>
        <w:right w:val="none" w:sz="0" w:space="0" w:color="auto"/>
      </w:divBdr>
      <w:divsChild>
        <w:div w:id="15119178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228961">
      <w:bodyDiv w:val="1"/>
      <w:marLeft w:val="0"/>
      <w:marRight w:val="0"/>
      <w:marTop w:val="0"/>
      <w:marBottom w:val="0"/>
      <w:divBdr>
        <w:top w:val="none" w:sz="0" w:space="0" w:color="auto"/>
        <w:left w:val="none" w:sz="0" w:space="0" w:color="auto"/>
        <w:bottom w:val="none" w:sz="0" w:space="0" w:color="auto"/>
        <w:right w:val="none" w:sz="0" w:space="0" w:color="auto"/>
      </w:divBdr>
      <w:divsChild>
        <w:div w:id="1954359009">
          <w:marLeft w:val="0"/>
          <w:marRight w:val="0"/>
          <w:marTop w:val="0"/>
          <w:marBottom w:val="0"/>
          <w:divBdr>
            <w:top w:val="none" w:sz="0" w:space="0" w:color="auto"/>
            <w:left w:val="none" w:sz="0" w:space="0" w:color="auto"/>
            <w:bottom w:val="none" w:sz="0" w:space="0" w:color="auto"/>
            <w:right w:val="none" w:sz="0" w:space="0" w:color="auto"/>
          </w:divBdr>
          <w:divsChild>
            <w:div w:id="1768773564">
              <w:marLeft w:val="0"/>
              <w:marRight w:val="0"/>
              <w:marTop w:val="150"/>
              <w:marBottom w:val="0"/>
              <w:divBdr>
                <w:top w:val="none" w:sz="0" w:space="0" w:color="auto"/>
                <w:left w:val="none" w:sz="0" w:space="0" w:color="auto"/>
                <w:bottom w:val="none" w:sz="0" w:space="0" w:color="auto"/>
                <w:right w:val="none" w:sz="0" w:space="0" w:color="auto"/>
              </w:divBdr>
              <w:divsChild>
                <w:div w:id="46138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0112545">
      <w:bodyDiv w:val="1"/>
      <w:marLeft w:val="0"/>
      <w:marRight w:val="0"/>
      <w:marTop w:val="0"/>
      <w:marBottom w:val="0"/>
      <w:divBdr>
        <w:top w:val="none" w:sz="0" w:space="0" w:color="auto"/>
        <w:left w:val="none" w:sz="0" w:space="0" w:color="auto"/>
        <w:bottom w:val="none" w:sz="0" w:space="0" w:color="auto"/>
        <w:right w:val="none" w:sz="0" w:space="0" w:color="auto"/>
      </w:divBdr>
      <w:divsChild>
        <w:div w:id="8487153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45551769">
      <w:bodyDiv w:val="1"/>
      <w:marLeft w:val="0"/>
      <w:marRight w:val="0"/>
      <w:marTop w:val="0"/>
      <w:marBottom w:val="0"/>
      <w:divBdr>
        <w:top w:val="none" w:sz="0" w:space="0" w:color="auto"/>
        <w:left w:val="none" w:sz="0" w:space="0" w:color="auto"/>
        <w:bottom w:val="none" w:sz="0" w:space="0" w:color="auto"/>
        <w:right w:val="none" w:sz="0" w:space="0" w:color="auto"/>
      </w:divBdr>
      <w:divsChild>
        <w:div w:id="1087919929">
          <w:marLeft w:val="0"/>
          <w:marRight w:val="0"/>
          <w:marTop w:val="0"/>
          <w:marBottom w:val="0"/>
          <w:divBdr>
            <w:top w:val="none" w:sz="0" w:space="0" w:color="auto"/>
            <w:left w:val="none" w:sz="0" w:space="0" w:color="auto"/>
            <w:bottom w:val="none" w:sz="0" w:space="0" w:color="auto"/>
            <w:right w:val="none" w:sz="0" w:space="0" w:color="auto"/>
          </w:divBdr>
          <w:divsChild>
            <w:div w:id="1522162459">
              <w:marLeft w:val="0"/>
              <w:marRight w:val="0"/>
              <w:marTop w:val="150"/>
              <w:marBottom w:val="0"/>
              <w:divBdr>
                <w:top w:val="none" w:sz="0" w:space="0" w:color="auto"/>
                <w:left w:val="none" w:sz="0" w:space="0" w:color="auto"/>
                <w:bottom w:val="none" w:sz="0" w:space="0" w:color="auto"/>
                <w:right w:val="none" w:sz="0" w:space="0" w:color="auto"/>
              </w:divBdr>
              <w:divsChild>
                <w:div w:id="43872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mimi.hu/economia/salario.html" TargetMode="External"/><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s.mimi.hu/economia/poblacion.html" TargetMode="Externa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jpeg"/><Relationship Id="rId1" Type="http://schemas.openxmlformats.org/officeDocument/2006/relationships/numbering" Target="numbering.xml"/><Relationship Id="rId6" Type="http://schemas.openxmlformats.org/officeDocument/2006/relationships/hyperlink" Target="http://es.mimi.hu/economia/trabajo.html"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image" Target="media/image7.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farm2.static.flickr.com/1433/1216153656_3641325b5e_d.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6</Pages>
  <Words>1829</Words>
  <Characters>10060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ARAGON</dc:creator>
  <cp:lastModifiedBy>ARAGON</cp:lastModifiedBy>
  <cp:revision>4</cp:revision>
  <dcterms:created xsi:type="dcterms:W3CDTF">2010-06-03T15:44:00Z</dcterms:created>
  <dcterms:modified xsi:type="dcterms:W3CDTF">2010-06-03T18:48:00Z</dcterms:modified>
</cp:coreProperties>
</file>